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3B19F">
      <w:pPr>
        <w:tabs>
          <w:tab w:val="left" w:pos="2268"/>
        </w:tabs>
        <w:spacing w:after="0" w:line="300" w:lineRule="auto"/>
        <w:jc w:val="center"/>
        <w:rPr>
          <w:rFonts w:cs="Segoe UI" w:asciiTheme="majorHAnsi" w:hAnsiTheme="majorHAnsi"/>
          <w:b/>
        </w:rPr>
      </w:pPr>
    </w:p>
    <w:p w14:paraId="4FD3A70C">
      <w:pPr>
        <w:tabs>
          <w:tab w:val="left" w:pos="2268"/>
        </w:tabs>
        <w:spacing w:after="0" w:line="300" w:lineRule="auto"/>
        <w:jc w:val="center"/>
        <w:rPr>
          <w:rFonts w:cs="Segoe UI" w:asciiTheme="majorHAnsi" w:hAnsiTheme="majorHAnsi"/>
          <w:b/>
          <w:sz w:val="20"/>
          <w:szCs w:val="20"/>
        </w:rPr>
      </w:pPr>
      <w:r>
        <w:rPr>
          <w:rFonts w:cs="Segoe UI" w:asciiTheme="majorHAnsi" w:hAnsiTheme="majorHAnsi"/>
          <w:b/>
          <w:sz w:val="20"/>
          <w:szCs w:val="20"/>
        </w:rPr>
        <w:t>AVISO DE DISPENSA DE LICITAÇÃO PÚBLICA Nº. 1</w:t>
      </w:r>
      <w:r>
        <w:rPr>
          <w:rFonts w:hint="default" w:cs="Segoe UI" w:asciiTheme="majorHAnsi" w:hAnsiTheme="majorHAnsi"/>
          <w:b/>
          <w:sz w:val="20"/>
          <w:szCs w:val="20"/>
          <w:lang w:val="pt-BR"/>
        </w:rPr>
        <w:t>1</w:t>
      </w:r>
      <w:r>
        <w:rPr>
          <w:rFonts w:cs="Segoe UI" w:asciiTheme="majorHAnsi" w:hAnsiTheme="majorHAnsi"/>
          <w:b/>
          <w:sz w:val="20"/>
          <w:szCs w:val="20"/>
        </w:rPr>
        <w:t>/2025</w:t>
      </w:r>
    </w:p>
    <w:p w14:paraId="59ECB01C">
      <w:pPr>
        <w:tabs>
          <w:tab w:val="left" w:pos="2268"/>
        </w:tabs>
        <w:spacing w:after="0" w:line="300" w:lineRule="auto"/>
        <w:jc w:val="both"/>
        <w:rPr>
          <w:rFonts w:cs="Segoe UI" w:asciiTheme="majorHAnsi" w:hAnsiTheme="majorHAnsi"/>
          <w:color w:val="FF0000"/>
          <w:sz w:val="20"/>
          <w:szCs w:val="20"/>
        </w:rPr>
      </w:pPr>
    </w:p>
    <w:p w14:paraId="021EFE80">
      <w:pPr>
        <w:tabs>
          <w:tab w:val="left" w:pos="2268"/>
        </w:tabs>
        <w:spacing w:after="0" w:line="240" w:lineRule="auto"/>
        <w:jc w:val="both"/>
        <w:rPr>
          <w:rFonts w:cs="Segoe UI" w:asciiTheme="majorHAnsi" w:hAnsiTheme="majorHAnsi"/>
          <w:sz w:val="18"/>
          <w:szCs w:val="18"/>
        </w:rPr>
      </w:pPr>
      <w:r>
        <w:rPr>
          <w:rFonts w:cs="Segoe UI" w:asciiTheme="majorHAnsi" w:hAnsiTheme="majorHAnsi"/>
          <w:sz w:val="18"/>
          <w:szCs w:val="18"/>
        </w:rPr>
        <w:t>Processo Administrativo de Licitação Pública nº. 11/2025</w:t>
      </w:r>
    </w:p>
    <w:p w14:paraId="346135B0">
      <w:pPr>
        <w:tabs>
          <w:tab w:val="left" w:pos="2268"/>
        </w:tabs>
        <w:spacing w:after="0" w:line="240" w:lineRule="auto"/>
        <w:jc w:val="both"/>
        <w:rPr>
          <w:rFonts w:cs="Segoe UI" w:asciiTheme="majorHAnsi" w:hAnsiTheme="majorHAnsi"/>
          <w:sz w:val="18"/>
          <w:szCs w:val="18"/>
        </w:rPr>
      </w:pPr>
      <w:r>
        <w:rPr>
          <w:rFonts w:cs="Segoe UI" w:asciiTheme="majorHAnsi" w:hAnsiTheme="majorHAnsi"/>
          <w:sz w:val="18"/>
          <w:szCs w:val="18"/>
        </w:rPr>
        <w:t xml:space="preserve">Dispensa de Licitação Pública nº. </w:t>
      </w:r>
      <w:r>
        <w:rPr>
          <w:rFonts w:hint="default" w:cs="Segoe UI" w:asciiTheme="majorHAnsi" w:hAnsiTheme="majorHAnsi"/>
          <w:sz w:val="18"/>
          <w:szCs w:val="18"/>
          <w:lang w:val="pt-BR"/>
        </w:rPr>
        <w:t>09</w:t>
      </w:r>
      <w:r>
        <w:rPr>
          <w:rFonts w:cs="Segoe UI" w:asciiTheme="majorHAnsi" w:hAnsiTheme="majorHAnsi"/>
          <w:sz w:val="18"/>
          <w:szCs w:val="18"/>
        </w:rPr>
        <w:t>/2025</w:t>
      </w:r>
    </w:p>
    <w:p w14:paraId="1A27B468">
      <w:pPr>
        <w:tabs>
          <w:tab w:val="left" w:pos="2268"/>
        </w:tabs>
        <w:spacing w:after="0" w:line="300" w:lineRule="auto"/>
        <w:jc w:val="both"/>
        <w:rPr>
          <w:rFonts w:cs="Segoe UI" w:asciiTheme="majorHAnsi" w:hAnsiTheme="majorHAnsi"/>
          <w:color w:val="FF0000"/>
          <w:sz w:val="18"/>
          <w:szCs w:val="18"/>
        </w:rPr>
      </w:pPr>
    </w:p>
    <w:p w14:paraId="3A410ADB">
      <w:pPr>
        <w:tabs>
          <w:tab w:val="left" w:pos="2268"/>
        </w:tabs>
        <w:spacing w:after="160" w:line="300" w:lineRule="auto"/>
        <w:jc w:val="both"/>
        <w:rPr>
          <w:rFonts w:cs="Segoe UI" w:asciiTheme="majorHAnsi" w:hAnsiTheme="majorHAnsi"/>
          <w:sz w:val="18"/>
          <w:szCs w:val="18"/>
        </w:rPr>
      </w:pPr>
      <w:r>
        <w:rPr>
          <w:rFonts w:cs="Segoe UI" w:asciiTheme="majorHAnsi" w:hAnsiTheme="majorHAnsi"/>
          <w:b/>
          <w:sz w:val="18"/>
          <w:szCs w:val="18"/>
        </w:rPr>
        <w:t xml:space="preserve">A CAMARA MUNICIPAL DE POCRANE/MG, </w:t>
      </w:r>
      <w:r>
        <w:rPr>
          <w:rFonts w:cs="Segoe UI" w:asciiTheme="majorHAnsi" w:hAnsiTheme="majorHAnsi"/>
          <w:sz w:val="18"/>
          <w:szCs w:val="18"/>
        </w:rPr>
        <w:t>pessoa jurídica de direito público, inscrito no CNPJ nº. CNPJ nº. 26.220.2</w:t>
      </w:r>
      <w:r>
        <w:rPr>
          <w:rFonts w:hint="default" w:cs="Segoe UI" w:asciiTheme="majorHAnsi" w:hAnsiTheme="majorHAnsi"/>
          <w:sz w:val="18"/>
          <w:szCs w:val="18"/>
          <w:lang w:val="pt-BR"/>
        </w:rPr>
        <w:t>9</w:t>
      </w:r>
      <w:r>
        <w:rPr>
          <w:rFonts w:cs="Segoe UI" w:asciiTheme="majorHAnsi" w:hAnsiTheme="majorHAnsi"/>
          <w:sz w:val="18"/>
          <w:szCs w:val="18"/>
        </w:rPr>
        <w:t xml:space="preserve">3/0001-06 , com sede na Rua Sabará, nº. 80,  bairro Centro, cidade de Pocrane, estado de Minas Gerais, </w:t>
      </w:r>
      <w:r>
        <w:rPr>
          <w:rFonts w:cs="Segoe UI" w:asciiTheme="majorHAnsi" w:hAnsiTheme="majorHAnsi"/>
          <w:b/>
          <w:sz w:val="18"/>
          <w:szCs w:val="18"/>
        </w:rPr>
        <w:t xml:space="preserve">AVISA </w:t>
      </w:r>
      <w:r>
        <w:rPr>
          <w:rFonts w:cs="Segoe UI" w:asciiTheme="majorHAnsi" w:hAnsiTheme="majorHAnsi"/>
          <w:sz w:val="18"/>
          <w:szCs w:val="18"/>
        </w:rPr>
        <w:t>o interesse em obter propostas adicionais, conforme abaixo:</w:t>
      </w:r>
    </w:p>
    <w:p w14:paraId="01098A44">
      <w:pPr>
        <w:tabs>
          <w:tab w:val="left" w:pos="2268"/>
        </w:tabs>
        <w:spacing w:after="0" w:line="300" w:lineRule="auto"/>
        <w:jc w:val="both"/>
        <w:rPr>
          <w:rFonts w:cs="Segoe UI" w:asciiTheme="majorHAnsi" w:hAnsiTheme="majorHAnsi"/>
          <w:b/>
          <w:sz w:val="18"/>
          <w:szCs w:val="18"/>
        </w:rPr>
      </w:pPr>
    </w:p>
    <w:p w14:paraId="27402C5C">
      <w:pPr>
        <w:pStyle w:val="30"/>
        <w:numPr>
          <w:ilvl w:val="0"/>
          <w:numId w:val="4"/>
        </w:numPr>
        <w:tabs>
          <w:tab w:val="left" w:pos="2268"/>
        </w:tabs>
        <w:spacing w:after="160" w:line="300" w:lineRule="auto"/>
        <w:jc w:val="both"/>
        <w:rPr>
          <w:rFonts w:cs="Segoe UI" w:asciiTheme="majorHAnsi" w:hAnsiTheme="majorHAnsi"/>
          <w:b/>
          <w:sz w:val="18"/>
          <w:szCs w:val="18"/>
        </w:rPr>
      </w:pPr>
      <w:r>
        <w:rPr>
          <w:rFonts w:cs="Segoe UI" w:asciiTheme="majorHAnsi" w:hAnsiTheme="majorHAnsi"/>
          <w:b/>
          <w:sz w:val="18"/>
          <w:szCs w:val="18"/>
        </w:rPr>
        <w:t>DA ESPECIFICAÇÃO DO OBJETO</w:t>
      </w:r>
    </w:p>
    <w:p w14:paraId="5EDDD577">
      <w:pPr>
        <w:widowControl w:val="0"/>
        <w:tabs>
          <w:tab w:val="left" w:pos="426"/>
        </w:tabs>
        <w:autoSpaceDE w:val="0"/>
        <w:autoSpaceDN w:val="0"/>
        <w:adjustRightInd w:val="0"/>
        <w:spacing w:line="312" w:lineRule="auto"/>
        <w:jc w:val="both"/>
        <w:rPr>
          <w:rFonts w:asciiTheme="majorHAnsi" w:hAnsiTheme="majorHAnsi" w:cstheme="minorHAnsi"/>
          <w:sz w:val="18"/>
          <w:szCs w:val="18"/>
        </w:rPr>
      </w:pPr>
      <w:r>
        <w:rPr>
          <w:rFonts w:asciiTheme="majorHAnsi" w:hAnsiTheme="majorHAnsi"/>
          <w:sz w:val="18"/>
          <w:szCs w:val="18"/>
        </w:rPr>
        <w:t xml:space="preserve">1.1 A </w:t>
      </w:r>
      <w:r>
        <w:rPr>
          <w:rFonts w:asciiTheme="majorHAnsi" w:hAnsiTheme="majorHAnsi" w:cstheme="minorHAnsi"/>
          <w:bCs/>
          <w:sz w:val="18"/>
          <w:szCs w:val="18"/>
        </w:rPr>
        <w:t>Aquisição de material Permanente</w:t>
      </w:r>
      <w:r>
        <w:rPr>
          <w:rFonts w:eastAsia="sans-serif" w:asciiTheme="majorHAnsi" w:hAnsiTheme="majorHAnsi" w:cstheme="minorHAnsi"/>
          <w:sz w:val="18"/>
          <w:szCs w:val="18"/>
          <w:shd w:val="clear" w:color="auto" w:fill="FFFFFF"/>
        </w:rPr>
        <w:t xml:space="preserve">, para atender as necessidades da Câmara Municipal de Pocrane - MG, conforme o Termo de Referencia do Edital. </w:t>
      </w:r>
    </w:p>
    <w:p w14:paraId="5920EDD7">
      <w:pPr>
        <w:pStyle w:val="30"/>
        <w:widowControl w:val="0"/>
        <w:numPr>
          <w:ilvl w:val="1"/>
          <w:numId w:val="4"/>
        </w:numPr>
        <w:tabs>
          <w:tab w:val="left" w:pos="426"/>
        </w:tabs>
        <w:autoSpaceDE w:val="0"/>
        <w:autoSpaceDN w:val="0"/>
        <w:adjustRightInd w:val="0"/>
        <w:spacing w:line="312" w:lineRule="auto"/>
        <w:ind w:left="0" w:firstLine="0"/>
        <w:jc w:val="both"/>
        <w:rPr>
          <w:rFonts w:eastAsia="sans-serif" w:asciiTheme="majorHAnsi" w:hAnsiTheme="majorHAnsi"/>
          <w:sz w:val="18"/>
          <w:szCs w:val="18"/>
          <w:shd w:val="clear" w:color="auto" w:fill="FFFFFF"/>
        </w:rPr>
      </w:pPr>
      <w:r>
        <w:rPr>
          <w:rFonts w:eastAsia="sans-serif" w:asciiTheme="majorHAnsi" w:hAnsiTheme="majorHAnsi"/>
          <w:sz w:val="18"/>
          <w:szCs w:val="18"/>
          <w:shd w:val="clear" w:color="auto" w:fill="FFFFFF"/>
        </w:rPr>
        <w:t xml:space="preserve">Da Descrição dos Lotes, quantidades dos itens e valores estimados; </w:t>
      </w:r>
    </w:p>
    <w:p w14:paraId="7F9CD50A">
      <w:pPr>
        <w:pStyle w:val="30"/>
        <w:widowControl w:val="0"/>
        <w:tabs>
          <w:tab w:val="left" w:pos="426"/>
        </w:tabs>
        <w:autoSpaceDE w:val="0"/>
        <w:autoSpaceDN w:val="0"/>
        <w:adjustRightInd w:val="0"/>
        <w:spacing w:line="312" w:lineRule="auto"/>
        <w:ind w:left="0"/>
        <w:jc w:val="both"/>
        <w:rPr>
          <w:rFonts w:eastAsia="sans-serif" w:asciiTheme="majorHAnsi" w:hAnsiTheme="majorHAnsi"/>
          <w:sz w:val="18"/>
          <w:szCs w:val="18"/>
          <w:shd w:val="clear" w:color="auto" w:fill="FFFFFF"/>
        </w:rPr>
      </w:pPr>
    </w:p>
    <w:p w14:paraId="0E090014">
      <w:pPr>
        <w:pStyle w:val="30"/>
        <w:widowControl w:val="0"/>
        <w:numPr>
          <w:ilvl w:val="0"/>
          <w:numId w:val="4"/>
        </w:numPr>
        <w:tabs>
          <w:tab w:val="left" w:pos="426"/>
        </w:tabs>
        <w:autoSpaceDE w:val="0"/>
        <w:autoSpaceDN w:val="0"/>
        <w:adjustRightInd w:val="0"/>
        <w:spacing w:line="312" w:lineRule="auto"/>
        <w:jc w:val="both"/>
        <w:rPr>
          <w:rFonts w:asciiTheme="majorHAnsi" w:hAnsiTheme="majorHAnsi" w:cstheme="minorHAnsi"/>
          <w:b/>
          <w:sz w:val="18"/>
          <w:szCs w:val="18"/>
        </w:rPr>
      </w:pPr>
      <w:r>
        <w:rPr>
          <w:rFonts w:asciiTheme="majorHAnsi" w:hAnsiTheme="majorHAnsi" w:cstheme="minorHAnsi"/>
          <w:b/>
          <w:sz w:val="18"/>
          <w:szCs w:val="18"/>
        </w:rPr>
        <w:t>2.1.1. Descrição, quantidades e preços estimados dos produtos:</w:t>
      </w:r>
    </w:p>
    <w:p w14:paraId="2869DD41">
      <w:pPr>
        <w:jc w:val="both"/>
        <w:rPr>
          <w:rFonts w:asciiTheme="majorHAnsi" w:hAnsiTheme="majorHAnsi"/>
          <w:b/>
          <w:sz w:val="18"/>
          <w:szCs w:val="18"/>
        </w:rPr>
      </w:pPr>
      <w:r>
        <w:rPr>
          <w:rFonts w:asciiTheme="majorHAnsi" w:hAnsiTheme="majorHAnsi"/>
          <w:b/>
          <w:sz w:val="18"/>
          <w:szCs w:val="18"/>
        </w:rPr>
        <w:t xml:space="preserve">Lote 01 CADEIRAS; </w:t>
      </w:r>
    </w:p>
    <w:p w14:paraId="258FA8E3">
      <w:pPr>
        <w:jc w:val="both"/>
        <w:rPr>
          <w:rFonts w:asciiTheme="majorHAnsi" w:hAnsiTheme="majorHAnsi"/>
          <w:sz w:val="18"/>
          <w:szCs w:val="18"/>
        </w:rPr>
      </w:pPr>
      <w:r>
        <w:rPr>
          <w:rFonts w:asciiTheme="majorHAnsi" w:hAnsiTheme="majorHAnsi"/>
          <w:sz w:val="18"/>
          <w:szCs w:val="18"/>
        </w:rPr>
        <w:t xml:space="preserve"> </w:t>
      </w:r>
    </w:p>
    <w:tbl>
      <w:tblPr>
        <w:tblStyle w:val="20"/>
        <w:tblpPr w:leftFromText="180" w:rightFromText="180" w:vertAnchor="text" w:tblpX="125" w:tblpY="151"/>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527"/>
        <w:gridCol w:w="735"/>
        <w:gridCol w:w="1149"/>
        <w:gridCol w:w="1276"/>
      </w:tblGrid>
      <w:tr w14:paraId="2C54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7" w:type="dxa"/>
          </w:tcPr>
          <w:p w14:paraId="660414D1">
            <w:pPr>
              <w:spacing w:after="0" w:line="240" w:lineRule="auto"/>
              <w:jc w:val="both"/>
              <w:rPr>
                <w:rFonts w:asciiTheme="majorHAnsi" w:hAnsiTheme="majorHAnsi"/>
                <w:b/>
                <w:sz w:val="18"/>
                <w:szCs w:val="18"/>
              </w:rPr>
            </w:pPr>
            <w:r>
              <w:rPr>
                <w:rFonts w:asciiTheme="majorHAnsi" w:hAnsiTheme="majorHAnsi"/>
                <w:b/>
                <w:sz w:val="18"/>
                <w:szCs w:val="18"/>
              </w:rPr>
              <w:t>ITEM</w:t>
            </w:r>
          </w:p>
        </w:tc>
        <w:tc>
          <w:tcPr>
            <w:tcW w:w="5527" w:type="dxa"/>
          </w:tcPr>
          <w:p w14:paraId="6B6D7D1B">
            <w:pPr>
              <w:spacing w:after="0" w:line="240" w:lineRule="auto"/>
              <w:jc w:val="both"/>
              <w:rPr>
                <w:rFonts w:asciiTheme="majorHAnsi" w:hAnsiTheme="majorHAnsi"/>
                <w:b/>
                <w:sz w:val="18"/>
                <w:szCs w:val="18"/>
              </w:rPr>
            </w:pPr>
            <w:r>
              <w:rPr>
                <w:rFonts w:asciiTheme="majorHAnsi" w:hAnsiTheme="majorHAnsi"/>
                <w:b/>
                <w:sz w:val="18"/>
                <w:szCs w:val="18"/>
              </w:rPr>
              <w:t>DESCRIÇÃO</w:t>
            </w:r>
          </w:p>
        </w:tc>
        <w:tc>
          <w:tcPr>
            <w:tcW w:w="735" w:type="dxa"/>
          </w:tcPr>
          <w:p w14:paraId="3703CA22">
            <w:pPr>
              <w:spacing w:after="0" w:line="240" w:lineRule="auto"/>
              <w:jc w:val="both"/>
              <w:rPr>
                <w:rFonts w:asciiTheme="majorHAnsi" w:hAnsiTheme="majorHAnsi"/>
                <w:b/>
                <w:sz w:val="18"/>
                <w:szCs w:val="18"/>
              </w:rPr>
            </w:pPr>
            <w:r>
              <w:rPr>
                <w:rFonts w:asciiTheme="majorHAnsi" w:hAnsiTheme="majorHAnsi"/>
                <w:b/>
                <w:sz w:val="18"/>
                <w:szCs w:val="18"/>
              </w:rPr>
              <w:t>QNT</w:t>
            </w:r>
          </w:p>
        </w:tc>
        <w:tc>
          <w:tcPr>
            <w:tcW w:w="1149" w:type="dxa"/>
          </w:tcPr>
          <w:p w14:paraId="2AC5D1A9">
            <w:pPr>
              <w:spacing w:after="0" w:line="240" w:lineRule="auto"/>
              <w:jc w:val="both"/>
              <w:rPr>
                <w:rFonts w:asciiTheme="majorHAnsi" w:hAnsiTheme="majorHAnsi"/>
                <w:b/>
                <w:sz w:val="18"/>
                <w:szCs w:val="18"/>
              </w:rPr>
            </w:pPr>
            <w:r>
              <w:rPr>
                <w:rFonts w:asciiTheme="majorHAnsi" w:hAnsiTheme="majorHAnsi"/>
                <w:b/>
                <w:sz w:val="18"/>
                <w:szCs w:val="18"/>
              </w:rPr>
              <w:t>VALOR UNIT</w:t>
            </w:r>
          </w:p>
        </w:tc>
        <w:tc>
          <w:tcPr>
            <w:tcW w:w="1276" w:type="dxa"/>
          </w:tcPr>
          <w:p w14:paraId="021824B0">
            <w:pPr>
              <w:spacing w:after="0" w:line="240" w:lineRule="auto"/>
              <w:jc w:val="both"/>
              <w:rPr>
                <w:rFonts w:asciiTheme="majorHAnsi" w:hAnsiTheme="majorHAnsi"/>
                <w:b/>
                <w:sz w:val="18"/>
                <w:szCs w:val="18"/>
              </w:rPr>
            </w:pPr>
            <w:r>
              <w:rPr>
                <w:rFonts w:asciiTheme="majorHAnsi" w:hAnsiTheme="majorHAnsi"/>
                <w:b/>
                <w:sz w:val="18"/>
                <w:szCs w:val="18"/>
              </w:rPr>
              <w:t>TOTAL</w:t>
            </w:r>
          </w:p>
        </w:tc>
      </w:tr>
      <w:tr w14:paraId="7A7E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0DE033F8">
            <w:pPr>
              <w:spacing w:after="0" w:line="240" w:lineRule="auto"/>
              <w:jc w:val="both"/>
              <w:rPr>
                <w:rFonts w:asciiTheme="majorHAnsi" w:hAnsiTheme="majorHAnsi"/>
                <w:sz w:val="18"/>
                <w:szCs w:val="18"/>
              </w:rPr>
            </w:pPr>
            <w:r>
              <w:rPr>
                <w:rFonts w:asciiTheme="majorHAnsi" w:hAnsiTheme="majorHAnsi"/>
                <w:sz w:val="18"/>
                <w:szCs w:val="18"/>
              </w:rPr>
              <w:t>1</w:t>
            </w:r>
          </w:p>
        </w:tc>
        <w:tc>
          <w:tcPr>
            <w:tcW w:w="5527" w:type="dxa"/>
          </w:tcPr>
          <w:p w14:paraId="193EE3F4">
            <w:pPr>
              <w:spacing w:after="0" w:line="240" w:lineRule="auto"/>
              <w:jc w:val="both"/>
              <w:rPr>
                <w:rFonts w:asciiTheme="majorHAnsi" w:hAnsiTheme="majorHAnsi"/>
                <w:sz w:val="18"/>
                <w:szCs w:val="18"/>
              </w:rPr>
            </w:pPr>
            <w:r>
              <w:rPr>
                <w:rFonts w:asciiTheme="majorHAnsi" w:hAnsiTheme="majorHAnsi"/>
                <w:sz w:val="18"/>
                <w:szCs w:val="18"/>
              </w:rPr>
              <w:t>CADEIRA PRESIDENTE alta com revestimento: Couro Courvin, Braços cromados de alta resistência, Base Cromada de alta capacidade de aço, Rodinhas de nylon anti risco resistente, Pistão mínimo Classe 3, com capacidade máxima suportada de 150kg , confortável,  1/3 do total das cadeiras na cor caramelo, 2/3 na cor preta, Estrutura: Resistente e de alta durabilidade, encosto e assentos costurados, Regulagem de Altura À Gás, Alavanca de Regulagem de altura e de Inclinação do Encosto Possibilitando Travar,  encosto de altura ate a cabeça, com garantia de  3 anos.</w:t>
            </w:r>
          </w:p>
          <w:p w14:paraId="096416AA">
            <w:pPr>
              <w:spacing w:after="0" w:line="240" w:lineRule="auto"/>
              <w:jc w:val="both"/>
              <w:rPr>
                <w:rFonts w:asciiTheme="majorHAnsi" w:hAnsiTheme="majorHAnsi"/>
                <w:sz w:val="18"/>
                <w:szCs w:val="18"/>
              </w:rPr>
            </w:pPr>
          </w:p>
        </w:tc>
        <w:tc>
          <w:tcPr>
            <w:tcW w:w="735" w:type="dxa"/>
          </w:tcPr>
          <w:p w14:paraId="26D21A09">
            <w:pPr>
              <w:spacing w:after="0" w:line="240" w:lineRule="auto"/>
              <w:jc w:val="both"/>
              <w:rPr>
                <w:rFonts w:asciiTheme="majorHAnsi" w:hAnsiTheme="majorHAnsi"/>
                <w:sz w:val="18"/>
                <w:szCs w:val="18"/>
              </w:rPr>
            </w:pPr>
            <w:r>
              <w:rPr>
                <w:rFonts w:asciiTheme="majorHAnsi" w:hAnsiTheme="majorHAnsi"/>
                <w:sz w:val="18"/>
                <w:szCs w:val="18"/>
              </w:rPr>
              <w:t>9</w:t>
            </w:r>
          </w:p>
        </w:tc>
        <w:tc>
          <w:tcPr>
            <w:tcW w:w="1149" w:type="dxa"/>
          </w:tcPr>
          <w:p w14:paraId="0EACC6A4">
            <w:pPr>
              <w:spacing w:after="0" w:line="240" w:lineRule="auto"/>
              <w:jc w:val="both"/>
              <w:rPr>
                <w:rFonts w:asciiTheme="majorHAnsi" w:hAnsiTheme="majorHAnsi"/>
                <w:sz w:val="18"/>
                <w:szCs w:val="18"/>
              </w:rPr>
            </w:pPr>
            <w:r>
              <w:rPr>
                <w:rFonts w:asciiTheme="majorHAnsi" w:hAnsiTheme="majorHAnsi"/>
                <w:sz w:val="18"/>
                <w:szCs w:val="18"/>
              </w:rPr>
              <w:t>1.380,96</w:t>
            </w:r>
          </w:p>
        </w:tc>
        <w:tc>
          <w:tcPr>
            <w:tcW w:w="1276" w:type="dxa"/>
          </w:tcPr>
          <w:p w14:paraId="6889EDA9">
            <w:pPr>
              <w:spacing w:after="0" w:line="240" w:lineRule="auto"/>
              <w:jc w:val="both"/>
              <w:rPr>
                <w:rFonts w:asciiTheme="majorHAnsi" w:hAnsiTheme="majorHAnsi"/>
                <w:sz w:val="18"/>
                <w:szCs w:val="18"/>
              </w:rPr>
            </w:pPr>
            <w:r>
              <w:rPr>
                <w:rFonts w:asciiTheme="majorHAnsi" w:hAnsiTheme="majorHAnsi"/>
                <w:sz w:val="18"/>
                <w:szCs w:val="18"/>
              </w:rPr>
              <w:t>12.428,91</w:t>
            </w:r>
          </w:p>
        </w:tc>
      </w:tr>
      <w:tr w14:paraId="6E57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3F95769A">
            <w:pPr>
              <w:spacing w:after="0" w:line="240" w:lineRule="auto"/>
              <w:jc w:val="both"/>
              <w:rPr>
                <w:rFonts w:asciiTheme="majorHAnsi" w:hAnsiTheme="majorHAnsi"/>
                <w:sz w:val="18"/>
                <w:szCs w:val="18"/>
              </w:rPr>
            </w:pPr>
            <w:r>
              <w:rPr>
                <w:rFonts w:asciiTheme="majorHAnsi" w:hAnsiTheme="majorHAnsi"/>
                <w:sz w:val="18"/>
                <w:szCs w:val="18"/>
              </w:rPr>
              <w:t>2</w:t>
            </w:r>
          </w:p>
        </w:tc>
        <w:tc>
          <w:tcPr>
            <w:tcW w:w="5527" w:type="dxa"/>
          </w:tcPr>
          <w:p w14:paraId="580E306E">
            <w:pPr>
              <w:spacing w:after="0" w:line="240" w:lineRule="auto"/>
              <w:jc w:val="both"/>
              <w:rPr>
                <w:rFonts w:asciiTheme="majorHAnsi" w:hAnsiTheme="majorHAnsi"/>
                <w:sz w:val="18"/>
                <w:szCs w:val="18"/>
              </w:rPr>
            </w:pPr>
            <w:r>
              <w:rPr>
                <w:rFonts w:asciiTheme="majorHAnsi" w:hAnsiTheme="majorHAnsi"/>
                <w:sz w:val="18"/>
                <w:szCs w:val="18"/>
              </w:rPr>
              <w:t>CADEIRA PRESIDENTE baixa com revestimento: Couro  courvin, Braços cromados, Base Cromada de alta capacidade de aço, Rodinhas de nylon anti risco resistente, Pistão mínimo Classe 3,  com capacidade máxima suportada de 150kg, confortável, na cor bege, Estrutura: Resistente e de alta durabilidade, encosto e assentos costurados, Regulagem de Altura À Gás, Alavanca de Regulagem de altura e de Inclinação do Encosto Possibilitando Travar, encosto de altura  normal, com garantia de  3 anos.</w:t>
            </w:r>
          </w:p>
          <w:p w14:paraId="548508B2">
            <w:pPr>
              <w:spacing w:after="0" w:line="240" w:lineRule="auto"/>
              <w:jc w:val="both"/>
              <w:rPr>
                <w:rFonts w:asciiTheme="majorHAnsi" w:hAnsiTheme="majorHAnsi"/>
                <w:sz w:val="18"/>
                <w:szCs w:val="18"/>
              </w:rPr>
            </w:pPr>
          </w:p>
        </w:tc>
        <w:tc>
          <w:tcPr>
            <w:tcW w:w="735" w:type="dxa"/>
          </w:tcPr>
          <w:p w14:paraId="12C053D8">
            <w:pPr>
              <w:spacing w:after="0" w:line="240" w:lineRule="auto"/>
              <w:jc w:val="both"/>
              <w:rPr>
                <w:rFonts w:asciiTheme="majorHAnsi" w:hAnsiTheme="majorHAnsi"/>
                <w:sz w:val="18"/>
                <w:szCs w:val="18"/>
              </w:rPr>
            </w:pPr>
            <w:r>
              <w:rPr>
                <w:rFonts w:asciiTheme="majorHAnsi" w:hAnsiTheme="majorHAnsi"/>
                <w:sz w:val="18"/>
                <w:szCs w:val="18"/>
              </w:rPr>
              <w:t>6</w:t>
            </w:r>
          </w:p>
        </w:tc>
        <w:tc>
          <w:tcPr>
            <w:tcW w:w="1149" w:type="dxa"/>
          </w:tcPr>
          <w:p w14:paraId="1905125D">
            <w:pPr>
              <w:spacing w:after="0" w:line="240" w:lineRule="auto"/>
              <w:jc w:val="both"/>
              <w:rPr>
                <w:rFonts w:asciiTheme="majorHAnsi" w:hAnsiTheme="majorHAnsi"/>
                <w:sz w:val="18"/>
                <w:szCs w:val="18"/>
              </w:rPr>
            </w:pPr>
            <w:r>
              <w:rPr>
                <w:rFonts w:asciiTheme="majorHAnsi" w:hAnsiTheme="majorHAnsi"/>
                <w:sz w:val="18"/>
                <w:szCs w:val="18"/>
              </w:rPr>
              <w:t>1.281,63</w:t>
            </w:r>
          </w:p>
        </w:tc>
        <w:tc>
          <w:tcPr>
            <w:tcW w:w="1276" w:type="dxa"/>
          </w:tcPr>
          <w:p w14:paraId="6BF934EE">
            <w:pPr>
              <w:spacing w:after="0" w:line="240" w:lineRule="auto"/>
              <w:jc w:val="both"/>
              <w:rPr>
                <w:rFonts w:asciiTheme="majorHAnsi" w:hAnsiTheme="majorHAnsi"/>
                <w:sz w:val="18"/>
                <w:szCs w:val="18"/>
              </w:rPr>
            </w:pPr>
            <w:r>
              <w:rPr>
                <w:rFonts w:asciiTheme="majorHAnsi" w:hAnsiTheme="majorHAnsi"/>
                <w:sz w:val="18"/>
                <w:szCs w:val="18"/>
              </w:rPr>
              <w:t>7.689,78</w:t>
            </w:r>
          </w:p>
        </w:tc>
      </w:tr>
      <w:tr w14:paraId="3BC4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5"/>
          </w:tcPr>
          <w:p w14:paraId="5D443916">
            <w:pPr>
              <w:spacing w:after="0" w:line="240" w:lineRule="auto"/>
              <w:jc w:val="both"/>
              <w:rPr>
                <w:rFonts w:asciiTheme="majorHAnsi" w:hAnsiTheme="majorHAnsi"/>
                <w:sz w:val="18"/>
                <w:szCs w:val="18"/>
              </w:rPr>
            </w:pPr>
            <w:r>
              <w:rPr>
                <w:rFonts w:asciiTheme="majorHAnsi" w:hAnsiTheme="majorHAnsi"/>
                <w:sz w:val="18"/>
                <w:szCs w:val="18"/>
              </w:rPr>
              <w:t xml:space="preserve">TOTAL: 20.118,42 </w:t>
            </w:r>
          </w:p>
        </w:tc>
      </w:tr>
    </w:tbl>
    <w:p w14:paraId="51B36627">
      <w:pPr>
        <w:jc w:val="both"/>
        <w:rPr>
          <w:rFonts w:asciiTheme="majorHAnsi" w:hAnsiTheme="majorHAnsi"/>
          <w:sz w:val="18"/>
          <w:szCs w:val="18"/>
        </w:rPr>
      </w:pPr>
    </w:p>
    <w:p w14:paraId="67F82B50">
      <w:pPr>
        <w:jc w:val="both"/>
        <w:rPr>
          <w:rFonts w:asciiTheme="majorHAnsi" w:hAnsiTheme="majorHAnsi"/>
          <w:b/>
          <w:sz w:val="18"/>
          <w:szCs w:val="18"/>
        </w:rPr>
      </w:pPr>
      <w:r>
        <w:rPr>
          <w:rFonts w:asciiTheme="majorHAnsi" w:hAnsiTheme="majorHAnsi"/>
          <w:b/>
          <w:sz w:val="18"/>
          <w:szCs w:val="18"/>
        </w:rPr>
        <w:t xml:space="preserve">Lote 02 –  Eletrodomésticos e outros </w:t>
      </w:r>
    </w:p>
    <w:p w14:paraId="441A8C0A">
      <w:pPr>
        <w:jc w:val="both"/>
        <w:rPr>
          <w:rFonts w:asciiTheme="majorHAnsi" w:hAnsiTheme="majorHAnsi"/>
          <w:sz w:val="18"/>
          <w:szCs w:val="18"/>
        </w:rPr>
      </w:pPr>
    </w:p>
    <w:tbl>
      <w:tblPr>
        <w:tblStyle w:val="8"/>
        <w:tblW w:w="9073" w:type="dxa"/>
        <w:tblInd w:w="-87" w:type="dxa"/>
        <w:tblLayout w:type="fixed"/>
        <w:tblCellMar>
          <w:top w:w="55" w:type="dxa"/>
          <w:left w:w="55" w:type="dxa"/>
          <w:bottom w:w="55" w:type="dxa"/>
          <w:right w:w="55" w:type="dxa"/>
        </w:tblCellMar>
      </w:tblPr>
      <w:tblGrid>
        <w:gridCol w:w="772"/>
        <w:gridCol w:w="5016"/>
        <w:gridCol w:w="772"/>
        <w:gridCol w:w="1029"/>
        <w:gridCol w:w="1484"/>
      </w:tblGrid>
      <w:tr w14:paraId="3E38C17C">
        <w:tblPrEx>
          <w:tblCellMar>
            <w:top w:w="55" w:type="dxa"/>
            <w:left w:w="55" w:type="dxa"/>
            <w:bottom w:w="55" w:type="dxa"/>
            <w:right w:w="55" w:type="dxa"/>
          </w:tblCellMar>
        </w:tblPrEx>
        <w:trPr>
          <w:trHeight w:val="147" w:hRule="atLeast"/>
        </w:trPr>
        <w:tc>
          <w:tcPr>
            <w:tcW w:w="772" w:type="dxa"/>
            <w:tcBorders>
              <w:top w:val="single" w:color="000000" w:sz="4" w:space="0"/>
              <w:left w:val="single" w:color="000000" w:sz="4" w:space="0"/>
              <w:bottom w:val="single" w:color="000000" w:sz="4" w:space="0"/>
            </w:tcBorders>
          </w:tcPr>
          <w:p w14:paraId="236694C8">
            <w:pPr>
              <w:jc w:val="both"/>
              <w:rPr>
                <w:rFonts w:asciiTheme="majorHAnsi" w:hAnsiTheme="majorHAnsi"/>
                <w:sz w:val="18"/>
                <w:szCs w:val="18"/>
              </w:rPr>
            </w:pPr>
          </w:p>
        </w:tc>
        <w:tc>
          <w:tcPr>
            <w:tcW w:w="5016" w:type="dxa"/>
            <w:tcBorders>
              <w:top w:val="single" w:color="000000" w:sz="4" w:space="0"/>
              <w:left w:val="single" w:color="000000" w:sz="4" w:space="0"/>
              <w:bottom w:val="single" w:color="000000" w:sz="4" w:space="0"/>
            </w:tcBorders>
          </w:tcPr>
          <w:p w14:paraId="7760338F">
            <w:pPr>
              <w:jc w:val="both"/>
              <w:rPr>
                <w:rFonts w:asciiTheme="majorHAnsi" w:hAnsiTheme="majorHAnsi"/>
                <w:sz w:val="18"/>
                <w:szCs w:val="18"/>
              </w:rPr>
            </w:pPr>
            <w:r>
              <w:rPr>
                <w:rFonts w:asciiTheme="majorHAnsi" w:hAnsiTheme="majorHAnsi"/>
                <w:sz w:val="18"/>
                <w:szCs w:val="18"/>
              </w:rPr>
              <w:t>Descrição</w:t>
            </w:r>
          </w:p>
        </w:tc>
        <w:tc>
          <w:tcPr>
            <w:tcW w:w="772" w:type="dxa"/>
            <w:tcBorders>
              <w:top w:val="single" w:color="000000" w:sz="4" w:space="0"/>
              <w:left w:val="single" w:color="000000" w:sz="4" w:space="0"/>
              <w:bottom w:val="single" w:color="000000" w:sz="4" w:space="0"/>
            </w:tcBorders>
          </w:tcPr>
          <w:p w14:paraId="7FE82F00">
            <w:pPr>
              <w:pStyle w:val="76"/>
              <w:jc w:val="both"/>
              <w:rPr>
                <w:rFonts w:asciiTheme="majorHAnsi" w:hAnsiTheme="majorHAnsi"/>
                <w:sz w:val="18"/>
                <w:szCs w:val="18"/>
              </w:rPr>
            </w:pPr>
            <w:r>
              <w:rPr>
                <w:rFonts w:asciiTheme="majorHAnsi" w:hAnsiTheme="majorHAnsi"/>
                <w:sz w:val="18"/>
                <w:szCs w:val="18"/>
              </w:rPr>
              <w:t>Itens</w:t>
            </w:r>
          </w:p>
        </w:tc>
        <w:tc>
          <w:tcPr>
            <w:tcW w:w="1029" w:type="dxa"/>
            <w:tcBorders>
              <w:top w:val="single" w:color="000000" w:sz="4" w:space="0"/>
              <w:left w:val="single" w:color="000000" w:sz="4" w:space="0"/>
              <w:bottom w:val="single" w:color="000000" w:sz="4" w:space="0"/>
            </w:tcBorders>
          </w:tcPr>
          <w:p w14:paraId="4945E42C">
            <w:pPr>
              <w:pStyle w:val="76"/>
              <w:jc w:val="both"/>
              <w:rPr>
                <w:rFonts w:asciiTheme="majorHAnsi" w:hAnsiTheme="majorHAnsi"/>
                <w:sz w:val="18"/>
                <w:szCs w:val="18"/>
              </w:rPr>
            </w:pPr>
            <w:r>
              <w:rPr>
                <w:rFonts w:asciiTheme="majorHAnsi" w:hAnsiTheme="majorHAnsi"/>
                <w:sz w:val="18"/>
                <w:szCs w:val="18"/>
              </w:rPr>
              <w:t>Valor unit</w:t>
            </w:r>
          </w:p>
        </w:tc>
        <w:tc>
          <w:tcPr>
            <w:tcW w:w="1484" w:type="dxa"/>
            <w:tcBorders>
              <w:top w:val="single" w:color="000000" w:sz="4" w:space="0"/>
              <w:left w:val="single" w:color="000000" w:sz="4" w:space="0"/>
              <w:bottom w:val="single" w:color="000000" w:sz="4" w:space="0"/>
              <w:right w:val="single" w:color="000000" w:sz="4" w:space="0"/>
            </w:tcBorders>
          </w:tcPr>
          <w:p w14:paraId="3C4646CF">
            <w:pPr>
              <w:pStyle w:val="76"/>
              <w:jc w:val="both"/>
              <w:rPr>
                <w:rFonts w:asciiTheme="majorHAnsi" w:hAnsiTheme="majorHAnsi"/>
                <w:sz w:val="18"/>
                <w:szCs w:val="18"/>
              </w:rPr>
            </w:pPr>
            <w:r>
              <w:rPr>
                <w:rFonts w:asciiTheme="majorHAnsi" w:hAnsiTheme="majorHAnsi"/>
                <w:sz w:val="18"/>
                <w:szCs w:val="18"/>
              </w:rPr>
              <w:t>Total</w:t>
            </w:r>
          </w:p>
        </w:tc>
      </w:tr>
      <w:tr w14:paraId="0FE09475">
        <w:tblPrEx>
          <w:tblCellMar>
            <w:top w:w="55" w:type="dxa"/>
            <w:left w:w="55" w:type="dxa"/>
            <w:bottom w:w="55" w:type="dxa"/>
            <w:right w:w="55" w:type="dxa"/>
          </w:tblCellMar>
        </w:tblPrEx>
        <w:trPr>
          <w:trHeight w:val="147" w:hRule="atLeast"/>
        </w:trPr>
        <w:tc>
          <w:tcPr>
            <w:tcW w:w="772" w:type="dxa"/>
            <w:tcBorders>
              <w:left w:val="single" w:color="000000" w:sz="4" w:space="0"/>
              <w:bottom w:val="single" w:color="000000" w:sz="4" w:space="0"/>
            </w:tcBorders>
          </w:tcPr>
          <w:p w14:paraId="6201827F">
            <w:pPr>
              <w:jc w:val="both"/>
              <w:rPr>
                <w:rFonts w:asciiTheme="majorHAnsi" w:hAnsiTheme="majorHAnsi"/>
                <w:sz w:val="18"/>
                <w:szCs w:val="18"/>
              </w:rPr>
            </w:pPr>
            <w:r>
              <w:rPr>
                <w:rFonts w:asciiTheme="majorHAnsi" w:hAnsiTheme="majorHAnsi"/>
                <w:sz w:val="18"/>
                <w:szCs w:val="18"/>
              </w:rPr>
              <w:t>01</w:t>
            </w:r>
          </w:p>
        </w:tc>
        <w:tc>
          <w:tcPr>
            <w:tcW w:w="5016" w:type="dxa"/>
            <w:tcBorders>
              <w:left w:val="single" w:color="000000" w:sz="4" w:space="0"/>
              <w:bottom w:val="single" w:color="000000" w:sz="4" w:space="0"/>
            </w:tcBorders>
          </w:tcPr>
          <w:p w14:paraId="5138D544">
            <w:pPr>
              <w:jc w:val="both"/>
              <w:rPr>
                <w:rFonts w:asciiTheme="majorHAnsi" w:hAnsiTheme="majorHAnsi"/>
                <w:sz w:val="18"/>
                <w:szCs w:val="18"/>
              </w:rPr>
            </w:pPr>
            <w:r>
              <w:rPr>
                <w:rFonts w:asciiTheme="majorHAnsi" w:hAnsiTheme="majorHAnsi"/>
                <w:sz w:val="18"/>
                <w:szCs w:val="18"/>
              </w:rPr>
              <w:t>APARELHO AR CONDICIONADO TIPO: SPLIT HI WALL, MODELO: SPLIT INVERTER, CAPACIDADE REFRIGERAÇÃO: 30.000 BTUS TENSÃO: 220V,  CARACTERÍSTICAS ADICIONAIS 1: CONTROLE REMOTO S/FIO, QUENTE/FRIO, SELO PROCEL, MODO FRIO, FUNÇÃO TURBO, BAIXO NÍVEL DE RUÍDO E FUNÇÃO DE AUTO LIMPEZA, CLASSIFICAÇÃO INMETRO</w:t>
            </w:r>
          </w:p>
          <w:p w14:paraId="1088460A">
            <w:pPr>
              <w:jc w:val="both"/>
              <w:rPr>
                <w:rFonts w:asciiTheme="majorHAnsi" w:hAnsiTheme="majorHAnsi"/>
                <w:sz w:val="18"/>
                <w:szCs w:val="18"/>
              </w:rPr>
            </w:pPr>
            <w:r>
              <w:rPr>
                <w:rFonts w:asciiTheme="majorHAnsi" w:hAnsiTheme="majorHAnsi"/>
                <w:sz w:val="18"/>
                <w:szCs w:val="18"/>
              </w:rPr>
              <w:t xml:space="preserve">A, CAPACIDADE TÉRMICA 8790W. </w:t>
            </w:r>
          </w:p>
        </w:tc>
        <w:tc>
          <w:tcPr>
            <w:tcW w:w="772" w:type="dxa"/>
            <w:tcBorders>
              <w:left w:val="single" w:color="000000" w:sz="4" w:space="0"/>
              <w:bottom w:val="single" w:color="000000" w:sz="4" w:space="0"/>
            </w:tcBorders>
          </w:tcPr>
          <w:p w14:paraId="6693A27B">
            <w:pPr>
              <w:pStyle w:val="76"/>
              <w:jc w:val="both"/>
              <w:rPr>
                <w:rFonts w:asciiTheme="majorHAnsi" w:hAnsiTheme="majorHAnsi"/>
                <w:sz w:val="18"/>
                <w:szCs w:val="18"/>
              </w:rPr>
            </w:pPr>
            <w:r>
              <w:rPr>
                <w:rFonts w:asciiTheme="majorHAnsi" w:hAnsiTheme="majorHAnsi"/>
                <w:sz w:val="18"/>
                <w:szCs w:val="18"/>
              </w:rPr>
              <w:t>01</w:t>
            </w:r>
          </w:p>
        </w:tc>
        <w:tc>
          <w:tcPr>
            <w:tcW w:w="1029" w:type="dxa"/>
            <w:tcBorders>
              <w:left w:val="single" w:color="000000" w:sz="4" w:space="0"/>
              <w:bottom w:val="single" w:color="000000" w:sz="4" w:space="0"/>
            </w:tcBorders>
          </w:tcPr>
          <w:p w14:paraId="0A6EE167">
            <w:pPr>
              <w:pStyle w:val="76"/>
              <w:jc w:val="both"/>
              <w:rPr>
                <w:rFonts w:asciiTheme="majorHAnsi" w:hAnsiTheme="majorHAnsi"/>
                <w:sz w:val="18"/>
                <w:szCs w:val="18"/>
              </w:rPr>
            </w:pPr>
            <w:r>
              <w:rPr>
                <w:rFonts w:asciiTheme="majorHAnsi" w:hAnsiTheme="majorHAnsi"/>
                <w:sz w:val="18"/>
                <w:szCs w:val="18"/>
              </w:rPr>
              <w:t>6.856,83</w:t>
            </w:r>
          </w:p>
        </w:tc>
        <w:tc>
          <w:tcPr>
            <w:tcW w:w="1484" w:type="dxa"/>
            <w:tcBorders>
              <w:left w:val="single" w:color="000000" w:sz="4" w:space="0"/>
              <w:bottom w:val="single" w:color="000000" w:sz="4" w:space="0"/>
              <w:right w:val="single" w:color="000000" w:sz="4" w:space="0"/>
            </w:tcBorders>
          </w:tcPr>
          <w:p w14:paraId="33654D51">
            <w:pPr>
              <w:pStyle w:val="76"/>
              <w:jc w:val="both"/>
              <w:rPr>
                <w:rFonts w:asciiTheme="majorHAnsi" w:hAnsiTheme="majorHAnsi"/>
                <w:sz w:val="18"/>
                <w:szCs w:val="18"/>
              </w:rPr>
            </w:pPr>
            <w:r>
              <w:rPr>
                <w:rFonts w:asciiTheme="majorHAnsi" w:hAnsiTheme="majorHAnsi"/>
                <w:sz w:val="18"/>
                <w:szCs w:val="18"/>
              </w:rPr>
              <w:t>6.856,83</w:t>
            </w:r>
          </w:p>
        </w:tc>
      </w:tr>
      <w:tr w14:paraId="771A3B32">
        <w:tblPrEx>
          <w:tblCellMar>
            <w:top w:w="55" w:type="dxa"/>
            <w:left w:w="55" w:type="dxa"/>
            <w:bottom w:w="55" w:type="dxa"/>
            <w:right w:w="55" w:type="dxa"/>
          </w:tblCellMar>
        </w:tblPrEx>
        <w:trPr>
          <w:trHeight w:val="147" w:hRule="atLeast"/>
        </w:trPr>
        <w:tc>
          <w:tcPr>
            <w:tcW w:w="772" w:type="dxa"/>
            <w:tcBorders>
              <w:left w:val="single" w:color="000000" w:sz="4" w:space="0"/>
              <w:bottom w:val="single" w:color="000000" w:sz="4" w:space="0"/>
            </w:tcBorders>
          </w:tcPr>
          <w:p w14:paraId="6316835D">
            <w:pPr>
              <w:pStyle w:val="12"/>
              <w:rPr>
                <w:rFonts w:asciiTheme="majorHAnsi" w:hAnsiTheme="majorHAnsi"/>
                <w:sz w:val="18"/>
                <w:szCs w:val="18"/>
              </w:rPr>
            </w:pPr>
            <w:r>
              <w:rPr>
                <w:rFonts w:asciiTheme="majorHAnsi" w:hAnsiTheme="majorHAnsi"/>
                <w:sz w:val="18"/>
                <w:szCs w:val="18"/>
              </w:rPr>
              <w:t>02</w:t>
            </w:r>
          </w:p>
        </w:tc>
        <w:tc>
          <w:tcPr>
            <w:tcW w:w="5016" w:type="dxa"/>
            <w:tcBorders>
              <w:left w:val="single" w:color="000000" w:sz="4" w:space="0"/>
              <w:bottom w:val="single" w:color="000000" w:sz="4" w:space="0"/>
            </w:tcBorders>
          </w:tcPr>
          <w:p w14:paraId="3412FDF3">
            <w:pPr>
              <w:pStyle w:val="12"/>
              <w:rPr>
                <w:rFonts w:asciiTheme="majorHAnsi" w:hAnsiTheme="majorHAnsi"/>
                <w:sz w:val="18"/>
                <w:szCs w:val="18"/>
              </w:rPr>
            </w:pPr>
            <w:r>
              <w:rPr>
                <w:rFonts w:asciiTheme="majorHAnsi" w:hAnsiTheme="majorHAnsi"/>
                <w:sz w:val="18"/>
                <w:szCs w:val="18"/>
              </w:rPr>
              <w:t>FRAGMENTADORA DE PAPEL, CAPACIDADE 10 FOLHAS, DESTRÓI CD/CARTÃO, CESTO 20L, FUNÇÕES AUTO/OFF/REVERSO, SENSOR DE PAPEL, CORTA EM PARTÍCULAS DE 4 X 37MM, PROTEÇÃO CONTRA SUPERAQUECIMENTO, NÍVEL DE SEGURANÇA P-4, VOLTAGEM 110V OU 220V, NIVEL DE RUIDO 62 DB , USO CONTÍNUO 2 MIN, ACOMPANHA MANUAL, GARANTIA MÍNIMA 6 MESES.</w:t>
            </w:r>
          </w:p>
        </w:tc>
        <w:tc>
          <w:tcPr>
            <w:tcW w:w="772" w:type="dxa"/>
            <w:tcBorders>
              <w:left w:val="single" w:color="000000" w:sz="4" w:space="0"/>
              <w:bottom w:val="single" w:color="000000" w:sz="4" w:space="0"/>
            </w:tcBorders>
          </w:tcPr>
          <w:p w14:paraId="204DA13D">
            <w:pPr>
              <w:pStyle w:val="76"/>
              <w:jc w:val="both"/>
              <w:rPr>
                <w:rFonts w:asciiTheme="majorHAnsi" w:hAnsiTheme="majorHAnsi"/>
                <w:sz w:val="18"/>
                <w:szCs w:val="18"/>
              </w:rPr>
            </w:pPr>
            <w:r>
              <w:rPr>
                <w:rFonts w:asciiTheme="majorHAnsi" w:hAnsiTheme="majorHAnsi"/>
                <w:sz w:val="18"/>
                <w:szCs w:val="18"/>
              </w:rPr>
              <w:t>01</w:t>
            </w:r>
          </w:p>
        </w:tc>
        <w:tc>
          <w:tcPr>
            <w:tcW w:w="1029" w:type="dxa"/>
            <w:tcBorders>
              <w:left w:val="single" w:color="000000" w:sz="4" w:space="0"/>
              <w:bottom w:val="single" w:color="000000" w:sz="4" w:space="0"/>
            </w:tcBorders>
          </w:tcPr>
          <w:p w14:paraId="1C5E6763">
            <w:pPr>
              <w:pStyle w:val="76"/>
              <w:jc w:val="both"/>
              <w:rPr>
                <w:rFonts w:asciiTheme="majorHAnsi" w:hAnsiTheme="majorHAnsi"/>
                <w:sz w:val="18"/>
                <w:szCs w:val="18"/>
              </w:rPr>
            </w:pPr>
            <w:r>
              <w:rPr>
                <w:rFonts w:asciiTheme="majorHAnsi" w:hAnsiTheme="majorHAnsi"/>
                <w:sz w:val="18"/>
                <w:szCs w:val="18"/>
              </w:rPr>
              <w:t>1159,37</w:t>
            </w:r>
          </w:p>
        </w:tc>
        <w:tc>
          <w:tcPr>
            <w:tcW w:w="1484" w:type="dxa"/>
            <w:tcBorders>
              <w:left w:val="single" w:color="000000" w:sz="4" w:space="0"/>
              <w:bottom w:val="single" w:color="000000" w:sz="4" w:space="0"/>
              <w:right w:val="single" w:color="000000" w:sz="4" w:space="0"/>
            </w:tcBorders>
          </w:tcPr>
          <w:p w14:paraId="133C40D2">
            <w:pPr>
              <w:pStyle w:val="76"/>
              <w:jc w:val="both"/>
              <w:rPr>
                <w:rFonts w:asciiTheme="majorHAnsi" w:hAnsiTheme="majorHAnsi"/>
                <w:sz w:val="18"/>
                <w:szCs w:val="18"/>
              </w:rPr>
            </w:pPr>
            <w:r>
              <w:rPr>
                <w:rFonts w:asciiTheme="majorHAnsi" w:hAnsiTheme="majorHAnsi"/>
                <w:sz w:val="18"/>
                <w:szCs w:val="18"/>
              </w:rPr>
              <w:t>1159,37</w:t>
            </w:r>
          </w:p>
        </w:tc>
      </w:tr>
      <w:tr w14:paraId="58EE93C7">
        <w:tblPrEx>
          <w:tblCellMar>
            <w:top w:w="55" w:type="dxa"/>
            <w:left w:w="55" w:type="dxa"/>
            <w:bottom w:w="55" w:type="dxa"/>
            <w:right w:w="55" w:type="dxa"/>
          </w:tblCellMar>
        </w:tblPrEx>
        <w:trPr>
          <w:trHeight w:val="147" w:hRule="atLeast"/>
        </w:trPr>
        <w:tc>
          <w:tcPr>
            <w:tcW w:w="772" w:type="dxa"/>
            <w:tcBorders>
              <w:left w:val="single" w:color="000000" w:sz="4" w:space="0"/>
              <w:bottom w:val="single" w:color="000000" w:sz="4" w:space="0"/>
            </w:tcBorders>
          </w:tcPr>
          <w:p w14:paraId="6678B2BA">
            <w:pPr>
              <w:jc w:val="both"/>
              <w:rPr>
                <w:rFonts w:asciiTheme="majorHAnsi" w:hAnsiTheme="majorHAnsi"/>
                <w:sz w:val="18"/>
                <w:szCs w:val="18"/>
              </w:rPr>
            </w:pPr>
            <w:r>
              <w:rPr>
                <w:rFonts w:asciiTheme="majorHAnsi" w:hAnsiTheme="majorHAnsi"/>
                <w:sz w:val="18"/>
                <w:szCs w:val="18"/>
              </w:rPr>
              <w:t>03</w:t>
            </w:r>
          </w:p>
        </w:tc>
        <w:tc>
          <w:tcPr>
            <w:tcW w:w="5016" w:type="dxa"/>
            <w:tcBorders>
              <w:left w:val="single" w:color="000000" w:sz="4" w:space="0"/>
              <w:bottom w:val="single" w:color="000000" w:sz="4" w:space="0"/>
            </w:tcBorders>
          </w:tcPr>
          <w:p w14:paraId="2E32DDB1">
            <w:pPr>
              <w:jc w:val="both"/>
              <w:rPr>
                <w:rFonts w:asciiTheme="majorHAnsi" w:hAnsiTheme="majorHAnsi"/>
                <w:sz w:val="18"/>
                <w:szCs w:val="18"/>
              </w:rPr>
            </w:pPr>
            <w:r>
              <w:rPr>
                <w:rFonts w:asciiTheme="majorHAnsi" w:hAnsiTheme="majorHAnsi"/>
                <w:sz w:val="18"/>
                <w:szCs w:val="18"/>
              </w:rPr>
              <w:t> LIQUIDIFICADOR, CAPACIDADE DE 3 LITROS. CARACTERÍSTICAS MÍNIMAS: POTÊNCIA MÍNIMA: 1000W; VOLTAGEM: 127V; JARRA DE NO MÍNIMO 3 LITROS; MÍNIMO DE 4 LÂMINA EM AÇO INOX; TAMPA COM SOBRE TAMPA REMOVÍVEL PARA FACILITAR A INCLUSÃO DE INGREDIENTES DURANTE O PREPARO; MÍNIMO 5 VELOCIDADES. SISTEMA DE SEGURANÇA PÉS ANTI-DESLIZANTE. EM CONFORMIDADE COM O INMETRO. SELO A PROCEL. GARANTIA MÍNIMA DE 1 ANO.</w:t>
            </w:r>
          </w:p>
        </w:tc>
        <w:tc>
          <w:tcPr>
            <w:tcW w:w="772" w:type="dxa"/>
            <w:tcBorders>
              <w:left w:val="single" w:color="000000" w:sz="4" w:space="0"/>
              <w:bottom w:val="single" w:color="000000" w:sz="4" w:space="0"/>
            </w:tcBorders>
          </w:tcPr>
          <w:p w14:paraId="7FBF4BD2">
            <w:pPr>
              <w:pStyle w:val="76"/>
              <w:jc w:val="both"/>
              <w:rPr>
                <w:rFonts w:asciiTheme="majorHAnsi" w:hAnsiTheme="majorHAnsi"/>
                <w:sz w:val="18"/>
                <w:szCs w:val="18"/>
              </w:rPr>
            </w:pPr>
            <w:r>
              <w:rPr>
                <w:rFonts w:asciiTheme="majorHAnsi" w:hAnsiTheme="majorHAnsi"/>
                <w:sz w:val="18"/>
                <w:szCs w:val="18"/>
              </w:rPr>
              <w:t>01</w:t>
            </w:r>
          </w:p>
        </w:tc>
        <w:tc>
          <w:tcPr>
            <w:tcW w:w="1029" w:type="dxa"/>
            <w:tcBorders>
              <w:left w:val="single" w:color="000000" w:sz="4" w:space="0"/>
              <w:bottom w:val="single" w:color="000000" w:sz="4" w:space="0"/>
            </w:tcBorders>
          </w:tcPr>
          <w:p w14:paraId="677AE222">
            <w:pPr>
              <w:pStyle w:val="76"/>
              <w:jc w:val="both"/>
              <w:rPr>
                <w:rFonts w:asciiTheme="majorHAnsi" w:hAnsiTheme="majorHAnsi"/>
                <w:sz w:val="18"/>
                <w:szCs w:val="18"/>
              </w:rPr>
            </w:pPr>
            <w:r>
              <w:rPr>
                <w:rFonts w:asciiTheme="majorHAnsi" w:hAnsiTheme="majorHAnsi"/>
                <w:color w:val="333333"/>
                <w:sz w:val="18"/>
                <w:szCs w:val="18"/>
              </w:rPr>
              <w:t>256,90</w:t>
            </w:r>
          </w:p>
        </w:tc>
        <w:tc>
          <w:tcPr>
            <w:tcW w:w="1484" w:type="dxa"/>
            <w:tcBorders>
              <w:left w:val="single" w:color="000000" w:sz="4" w:space="0"/>
              <w:bottom w:val="single" w:color="000000" w:sz="4" w:space="0"/>
              <w:right w:val="single" w:color="000000" w:sz="4" w:space="0"/>
            </w:tcBorders>
          </w:tcPr>
          <w:p w14:paraId="43711DA8">
            <w:pPr>
              <w:pStyle w:val="76"/>
              <w:widowControl/>
              <w:jc w:val="both"/>
              <w:rPr>
                <w:rFonts w:asciiTheme="majorHAnsi" w:hAnsiTheme="majorHAnsi"/>
                <w:sz w:val="18"/>
                <w:szCs w:val="18"/>
              </w:rPr>
            </w:pPr>
            <w:r>
              <w:rPr>
                <w:rFonts w:asciiTheme="majorHAnsi" w:hAnsiTheme="majorHAnsi"/>
                <w:color w:val="333333"/>
                <w:sz w:val="18"/>
                <w:szCs w:val="18"/>
              </w:rPr>
              <w:t>256,90</w:t>
            </w:r>
          </w:p>
        </w:tc>
      </w:tr>
      <w:tr w14:paraId="2897ADBA">
        <w:tblPrEx>
          <w:tblCellMar>
            <w:top w:w="55" w:type="dxa"/>
            <w:left w:w="55" w:type="dxa"/>
            <w:bottom w:w="55" w:type="dxa"/>
            <w:right w:w="55" w:type="dxa"/>
          </w:tblCellMar>
        </w:tblPrEx>
        <w:trPr>
          <w:trHeight w:val="1726" w:hRule="atLeast"/>
        </w:trPr>
        <w:tc>
          <w:tcPr>
            <w:tcW w:w="772" w:type="dxa"/>
            <w:tcBorders>
              <w:left w:val="single" w:color="000000" w:sz="4" w:space="0"/>
              <w:bottom w:val="single" w:color="000000" w:sz="4" w:space="0"/>
            </w:tcBorders>
          </w:tcPr>
          <w:p w14:paraId="28CD5192">
            <w:pPr>
              <w:pStyle w:val="76"/>
              <w:jc w:val="both"/>
              <w:rPr>
                <w:rFonts w:asciiTheme="majorHAnsi" w:hAnsiTheme="majorHAnsi"/>
                <w:sz w:val="18"/>
                <w:szCs w:val="18"/>
              </w:rPr>
            </w:pPr>
            <w:r>
              <w:rPr>
                <w:rFonts w:asciiTheme="majorHAnsi" w:hAnsiTheme="majorHAnsi"/>
                <w:sz w:val="18"/>
                <w:szCs w:val="18"/>
              </w:rPr>
              <w:t>04</w:t>
            </w:r>
          </w:p>
        </w:tc>
        <w:tc>
          <w:tcPr>
            <w:tcW w:w="5016" w:type="dxa"/>
            <w:tcBorders>
              <w:left w:val="single" w:color="000000" w:sz="4" w:space="0"/>
              <w:bottom w:val="single" w:color="000000" w:sz="4" w:space="0"/>
            </w:tcBorders>
          </w:tcPr>
          <w:p w14:paraId="5567D583">
            <w:pPr>
              <w:jc w:val="both"/>
              <w:rPr>
                <w:rFonts w:asciiTheme="majorHAnsi" w:hAnsiTheme="majorHAnsi"/>
                <w:sz w:val="18"/>
                <w:szCs w:val="18"/>
              </w:rPr>
            </w:pPr>
            <w:r>
              <w:rPr>
                <w:rFonts w:asciiTheme="majorHAnsi" w:hAnsiTheme="majorHAnsi"/>
                <w:sz w:val="18"/>
                <w:szCs w:val="18"/>
              </w:rPr>
              <w:t>PÚLPITO  EM ACRÍLICO. DIMENSÕES APROXIMADAS: PÚLPITO EM ACRÍLICO CRISTAL (TRANSPARENTE) COM PEDESTAL DE METAL; BASE DE AÇO INOX MACIÇA TORNEADA DE MÍNIMO 30CM DE DIÂMETRO, COM ALTURA MINIMA DE 70CM.</w:t>
            </w:r>
          </w:p>
        </w:tc>
        <w:tc>
          <w:tcPr>
            <w:tcW w:w="772" w:type="dxa"/>
            <w:tcBorders>
              <w:left w:val="single" w:color="000000" w:sz="4" w:space="0"/>
              <w:bottom w:val="single" w:color="000000" w:sz="4" w:space="0"/>
            </w:tcBorders>
          </w:tcPr>
          <w:p w14:paraId="6EBFB7DA">
            <w:pPr>
              <w:pStyle w:val="76"/>
              <w:jc w:val="both"/>
              <w:rPr>
                <w:rFonts w:asciiTheme="majorHAnsi" w:hAnsiTheme="majorHAnsi"/>
                <w:sz w:val="18"/>
                <w:szCs w:val="18"/>
              </w:rPr>
            </w:pPr>
            <w:r>
              <w:rPr>
                <w:rFonts w:asciiTheme="majorHAnsi" w:hAnsiTheme="majorHAnsi"/>
                <w:sz w:val="18"/>
                <w:szCs w:val="18"/>
              </w:rPr>
              <w:t>01</w:t>
            </w:r>
          </w:p>
        </w:tc>
        <w:tc>
          <w:tcPr>
            <w:tcW w:w="1029" w:type="dxa"/>
            <w:tcBorders>
              <w:left w:val="single" w:color="000000" w:sz="4" w:space="0"/>
              <w:bottom w:val="single" w:color="000000" w:sz="4" w:space="0"/>
            </w:tcBorders>
          </w:tcPr>
          <w:p w14:paraId="5594A5E0">
            <w:pPr>
              <w:pStyle w:val="76"/>
              <w:jc w:val="both"/>
              <w:rPr>
                <w:rFonts w:asciiTheme="majorHAnsi" w:hAnsiTheme="majorHAnsi"/>
                <w:sz w:val="18"/>
                <w:szCs w:val="18"/>
              </w:rPr>
            </w:pPr>
            <w:r>
              <w:rPr>
                <w:rFonts w:asciiTheme="majorHAnsi" w:hAnsiTheme="majorHAnsi"/>
                <w:sz w:val="18"/>
                <w:szCs w:val="18"/>
              </w:rPr>
              <w:t>866,53</w:t>
            </w:r>
          </w:p>
        </w:tc>
        <w:tc>
          <w:tcPr>
            <w:tcW w:w="1484" w:type="dxa"/>
            <w:tcBorders>
              <w:left w:val="single" w:color="000000" w:sz="4" w:space="0"/>
              <w:bottom w:val="single" w:color="000000" w:sz="4" w:space="0"/>
              <w:right w:val="single" w:color="000000" w:sz="4" w:space="0"/>
            </w:tcBorders>
          </w:tcPr>
          <w:p w14:paraId="5C7F90F4">
            <w:pPr>
              <w:pStyle w:val="76"/>
              <w:jc w:val="both"/>
              <w:rPr>
                <w:rFonts w:asciiTheme="majorHAnsi" w:hAnsiTheme="majorHAnsi"/>
                <w:sz w:val="18"/>
                <w:szCs w:val="18"/>
              </w:rPr>
            </w:pPr>
            <w:r>
              <w:rPr>
                <w:rFonts w:asciiTheme="majorHAnsi" w:hAnsiTheme="majorHAnsi"/>
                <w:sz w:val="18"/>
                <w:szCs w:val="18"/>
              </w:rPr>
              <w:t>866,53</w:t>
            </w:r>
          </w:p>
        </w:tc>
      </w:tr>
      <w:tr w14:paraId="0F64FE0F">
        <w:tblPrEx>
          <w:tblCellMar>
            <w:top w:w="55" w:type="dxa"/>
            <w:left w:w="55" w:type="dxa"/>
            <w:bottom w:w="55" w:type="dxa"/>
            <w:right w:w="55" w:type="dxa"/>
          </w:tblCellMar>
        </w:tblPrEx>
        <w:trPr>
          <w:trHeight w:val="818" w:hRule="atLeast"/>
        </w:trPr>
        <w:tc>
          <w:tcPr>
            <w:tcW w:w="772" w:type="dxa"/>
            <w:tcBorders>
              <w:left w:val="single" w:color="000000" w:sz="4" w:space="0"/>
              <w:bottom w:val="single" w:color="000000" w:sz="4" w:space="0"/>
            </w:tcBorders>
          </w:tcPr>
          <w:p w14:paraId="4CFF2C63">
            <w:pPr>
              <w:pStyle w:val="76"/>
              <w:jc w:val="both"/>
              <w:rPr>
                <w:rFonts w:asciiTheme="majorHAnsi" w:hAnsiTheme="majorHAnsi"/>
                <w:sz w:val="18"/>
                <w:szCs w:val="18"/>
              </w:rPr>
            </w:pPr>
            <w:r>
              <w:rPr>
                <w:rFonts w:asciiTheme="majorHAnsi" w:hAnsiTheme="majorHAnsi"/>
                <w:sz w:val="18"/>
                <w:szCs w:val="18"/>
              </w:rPr>
              <w:t>05</w:t>
            </w:r>
          </w:p>
        </w:tc>
        <w:tc>
          <w:tcPr>
            <w:tcW w:w="5016" w:type="dxa"/>
            <w:tcBorders>
              <w:left w:val="single" w:color="000000" w:sz="4" w:space="0"/>
              <w:bottom w:val="single" w:color="000000" w:sz="4" w:space="0"/>
            </w:tcBorders>
          </w:tcPr>
          <w:p w14:paraId="7F2C6345">
            <w:pPr>
              <w:jc w:val="both"/>
              <w:rPr>
                <w:rFonts w:asciiTheme="majorHAnsi" w:hAnsiTheme="majorHAnsi"/>
                <w:sz w:val="18"/>
                <w:szCs w:val="18"/>
              </w:rPr>
            </w:pPr>
            <w:r>
              <w:rPr>
                <w:rFonts w:asciiTheme="majorHAnsi" w:hAnsiTheme="majorHAnsi"/>
                <w:sz w:val="18"/>
                <w:szCs w:val="18"/>
              </w:rPr>
              <w:t>SANDWICHEIRA REVESTIMENTO ANTIADERENTE  COM 850W DE POTÊNCIA E ACABAMENTO EM AÇO INOX</w:t>
            </w:r>
          </w:p>
        </w:tc>
        <w:tc>
          <w:tcPr>
            <w:tcW w:w="772" w:type="dxa"/>
            <w:tcBorders>
              <w:left w:val="single" w:color="000000" w:sz="4" w:space="0"/>
              <w:bottom w:val="single" w:color="000000" w:sz="4" w:space="0"/>
            </w:tcBorders>
          </w:tcPr>
          <w:p w14:paraId="660753FE">
            <w:pPr>
              <w:pStyle w:val="76"/>
              <w:jc w:val="both"/>
              <w:rPr>
                <w:rFonts w:asciiTheme="majorHAnsi" w:hAnsiTheme="majorHAnsi"/>
                <w:sz w:val="18"/>
                <w:szCs w:val="18"/>
              </w:rPr>
            </w:pPr>
            <w:r>
              <w:rPr>
                <w:rFonts w:asciiTheme="majorHAnsi" w:hAnsiTheme="majorHAnsi"/>
                <w:sz w:val="18"/>
                <w:szCs w:val="18"/>
              </w:rPr>
              <w:t>01</w:t>
            </w:r>
          </w:p>
        </w:tc>
        <w:tc>
          <w:tcPr>
            <w:tcW w:w="1029" w:type="dxa"/>
            <w:tcBorders>
              <w:left w:val="single" w:color="000000" w:sz="4" w:space="0"/>
              <w:bottom w:val="single" w:color="000000" w:sz="4" w:space="0"/>
            </w:tcBorders>
          </w:tcPr>
          <w:p w14:paraId="6EAF3062">
            <w:pPr>
              <w:pStyle w:val="76"/>
              <w:jc w:val="both"/>
              <w:rPr>
                <w:rFonts w:asciiTheme="majorHAnsi" w:hAnsiTheme="majorHAnsi"/>
                <w:sz w:val="18"/>
                <w:szCs w:val="18"/>
              </w:rPr>
            </w:pPr>
            <w:r>
              <w:rPr>
                <w:rFonts w:asciiTheme="majorHAnsi" w:hAnsiTheme="majorHAnsi"/>
                <w:color w:val="333333"/>
                <w:sz w:val="18"/>
                <w:szCs w:val="18"/>
              </w:rPr>
              <w:t>170,67</w:t>
            </w:r>
          </w:p>
        </w:tc>
        <w:tc>
          <w:tcPr>
            <w:tcW w:w="1484" w:type="dxa"/>
            <w:tcBorders>
              <w:left w:val="single" w:color="000000" w:sz="4" w:space="0"/>
              <w:bottom w:val="single" w:color="000000" w:sz="4" w:space="0"/>
              <w:right w:val="single" w:color="000000" w:sz="4" w:space="0"/>
            </w:tcBorders>
          </w:tcPr>
          <w:p w14:paraId="412EC2F3">
            <w:pPr>
              <w:pStyle w:val="76"/>
              <w:jc w:val="both"/>
              <w:rPr>
                <w:rFonts w:asciiTheme="majorHAnsi" w:hAnsiTheme="majorHAnsi"/>
                <w:sz w:val="18"/>
                <w:szCs w:val="18"/>
              </w:rPr>
            </w:pPr>
            <w:r>
              <w:rPr>
                <w:rFonts w:asciiTheme="majorHAnsi" w:hAnsiTheme="majorHAnsi"/>
                <w:sz w:val="18"/>
                <w:szCs w:val="18"/>
              </w:rPr>
              <w:t>170,67</w:t>
            </w:r>
          </w:p>
        </w:tc>
      </w:tr>
      <w:tr w14:paraId="2F9DA577">
        <w:tblPrEx>
          <w:tblCellMar>
            <w:top w:w="55" w:type="dxa"/>
            <w:left w:w="55" w:type="dxa"/>
            <w:bottom w:w="55" w:type="dxa"/>
            <w:right w:w="55" w:type="dxa"/>
          </w:tblCellMar>
        </w:tblPrEx>
        <w:trPr>
          <w:trHeight w:val="1960" w:hRule="atLeast"/>
        </w:trPr>
        <w:tc>
          <w:tcPr>
            <w:tcW w:w="772" w:type="dxa"/>
            <w:tcBorders>
              <w:left w:val="single" w:color="000000" w:sz="4" w:space="0"/>
              <w:bottom w:val="single" w:color="000000" w:sz="4" w:space="0"/>
            </w:tcBorders>
          </w:tcPr>
          <w:p w14:paraId="0724DACD">
            <w:pPr>
              <w:pStyle w:val="76"/>
              <w:jc w:val="both"/>
              <w:rPr>
                <w:rFonts w:asciiTheme="majorHAnsi" w:hAnsiTheme="majorHAnsi"/>
                <w:sz w:val="18"/>
                <w:szCs w:val="18"/>
              </w:rPr>
            </w:pPr>
            <w:r>
              <w:rPr>
                <w:rFonts w:asciiTheme="majorHAnsi" w:hAnsiTheme="majorHAnsi"/>
                <w:sz w:val="18"/>
                <w:szCs w:val="18"/>
              </w:rPr>
              <w:t>06</w:t>
            </w:r>
          </w:p>
        </w:tc>
        <w:tc>
          <w:tcPr>
            <w:tcW w:w="5016" w:type="dxa"/>
            <w:tcBorders>
              <w:left w:val="single" w:color="000000" w:sz="4" w:space="0"/>
              <w:bottom w:val="single" w:color="000000" w:sz="4" w:space="0"/>
            </w:tcBorders>
          </w:tcPr>
          <w:p w14:paraId="05845A97">
            <w:pPr>
              <w:jc w:val="both"/>
              <w:rPr>
                <w:rFonts w:asciiTheme="majorHAnsi" w:hAnsiTheme="majorHAnsi"/>
                <w:sz w:val="18"/>
                <w:szCs w:val="18"/>
              </w:rPr>
            </w:pPr>
            <w:r>
              <w:rPr>
                <w:rFonts w:asciiTheme="majorHAnsi" w:hAnsiTheme="majorHAnsi"/>
                <w:sz w:val="18"/>
                <w:szCs w:val="18"/>
              </w:rPr>
              <w:t>VENTILADOR DE COLUNA , DIÂMETRO MAXIMO DA HÉLICE: 50 CM, POTÊNCIA: 126 W, NÚMERO DE VELOCIDADES: 3 , VELOCIDADE MÁXIMA DE ROTAÇÃO: 1.500 RPM, “POWER ZONE” PARA VENTO MAIS CONCENTRADO, , MATERIAL: HÉLICE/GRADE EM PLÁSTICO (POLIPROPILENO), FÁCIL DE DESMONTAR PARA LIMPEZA, DESIGN PENSADO PARA FÁCIL TRANSPORTE/MANUTENÇÃO.</w:t>
            </w:r>
          </w:p>
        </w:tc>
        <w:tc>
          <w:tcPr>
            <w:tcW w:w="772" w:type="dxa"/>
            <w:tcBorders>
              <w:left w:val="single" w:color="000000" w:sz="4" w:space="0"/>
              <w:bottom w:val="single" w:color="000000" w:sz="4" w:space="0"/>
            </w:tcBorders>
          </w:tcPr>
          <w:p w14:paraId="08DFAFC7">
            <w:pPr>
              <w:pStyle w:val="76"/>
              <w:jc w:val="both"/>
              <w:rPr>
                <w:rFonts w:asciiTheme="majorHAnsi" w:hAnsiTheme="majorHAnsi"/>
                <w:sz w:val="18"/>
                <w:szCs w:val="18"/>
              </w:rPr>
            </w:pPr>
            <w:r>
              <w:rPr>
                <w:rFonts w:asciiTheme="majorHAnsi" w:hAnsiTheme="majorHAnsi"/>
                <w:sz w:val="18"/>
                <w:szCs w:val="18"/>
              </w:rPr>
              <w:t>03</w:t>
            </w:r>
          </w:p>
        </w:tc>
        <w:tc>
          <w:tcPr>
            <w:tcW w:w="1029" w:type="dxa"/>
            <w:tcBorders>
              <w:left w:val="single" w:color="000000" w:sz="4" w:space="0"/>
              <w:bottom w:val="single" w:color="000000" w:sz="4" w:space="0"/>
            </w:tcBorders>
          </w:tcPr>
          <w:p w14:paraId="4BF51112">
            <w:pPr>
              <w:pStyle w:val="76"/>
              <w:jc w:val="both"/>
              <w:rPr>
                <w:rFonts w:asciiTheme="majorHAnsi" w:hAnsiTheme="majorHAnsi"/>
                <w:sz w:val="18"/>
                <w:szCs w:val="18"/>
              </w:rPr>
            </w:pPr>
            <w:r>
              <w:rPr>
                <w:rFonts w:asciiTheme="majorHAnsi" w:hAnsiTheme="majorHAnsi"/>
                <w:sz w:val="18"/>
                <w:szCs w:val="18"/>
              </w:rPr>
              <w:t>560,00</w:t>
            </w:r>
          </w:p>
        </w:tc>
        <w:tc>
          <w:tcPr>
            <w:tcW w:w="1484" w:type="dxa"/>
            <w:tcBorders>
              <w:left w:val="single" w:color="000000" w:sz="4" w:space="0"/>
              <w:bottom w:val="single" w:color="000000" w:sz="4" w:space="0"/>
              <w:right w:val="single" w:color="000000" w:sz="4" w:space="0"/>
            </w:tcBorders>
          </w:tcPr>
          <w:p w14:paraId="20EB7C0C">
            <w:pPr>
              <w:pStyle w:val="76"/>
              <w:jc w:val="both"/>
              <w:rPr>
                <w:rFonts w:asciiTheme="majorHAnsi" w:hAnsiTheme="majorHAnsi"/>
                <w:sz w:val="18"/>
                <w:szCs w:val="18"/>
              </w:rPr>
            </w:pPr>
            <w:r>
              <w:rPr>
                <w:rFonts w:asciiTheme="majorHAnsi" w:hAnsiTheme="majorHAnsi"/>
                <w:sz w:val="18"/>
                <w:szCs w:val="18"/>
              </w:rPr>
              <w:t>1680,00</w:t>
            </w:r>
          </w:p>
        </w:tc>
      </w:tr>
      <w:tr w14:paraId="0A14BB66">
        <w:tblPrEx>
          <w:tblCellMar>
            <w:top w:w="55" w:type="dxa"/>
            <w:left w:w="55" w:type="dxa"/>
            <w:bottom w:w="55" w:type="dxa"/>
            <w:right w:w="55" w:type="dxa"/>
          </w:tblCellMar>
        </w:tblPrEx>
        <w:trPr>
          <w:trHeight w:val="467" w:hRule="atLeast"/>
        </w:trPr>
        <w:tc>
          <w:tcPr>
            <w:tcW w:w="9073" w:type="dxa"/>
            <w:gridSpan w:val="5"/>
            <w:tcBorders>
              <w:left w:val="single" w:color="000000" w:sz="4" w:space="0"/>
              <w:bottom w:val="single" w:color="000000" w:sz="4" w:space="0"/>
              <w:right w:val="single" w:color="000000" w:sz="4" w:space="0"/>
            </w:tcBorders>
          </w:tcPr>
          <w:p w14:paraId="541A5CBB">
            <w:pPr>
              <w:pStyle w:val="76"/>
              <w:jc w:val="both"/>
              <w:rPr>
                <w:rFonts w:asciiTheme="majorHAnsi" w:hAnsiTheme="majorHAnsi"/>
                <w:sz w:val="18"/>
                <w:szCs w:val="18"/>
              </w:rPr>
            </w:pPr>
            <w:r>
              <w:rPr>
                <w:rFonts w:asciiTheme="majorHAnsi" w:hAnsiTheme="majorHAnsi"/>
                <w:sz w:val="18"/>
                <w:szCs w:val="18"/>
              </w:rPr>
              <w:t>TOTAL: 10.990,3</w:t>
            </w:r>
          </w:p>
        </w:tc>
      </w:tr>
    </w:tbl>
    <w:p w14:paraId="02C2C378">
      <w:pPr>
        <w:widowControl w:val="0"/>
        <w:tabs>
          <w:tab w:val="left" w:pos="426"/>
        </w:tabs>
        <w:autoSpaceDE w:val="0"/>
        <w:autoSpaceDN w:val="0"/>
        <w:adjustRightInd w:val="0"/>
        <w:spacing w:line="312" w:lineRule="auto"/>
        <w:jc w:val="both"/>
        <w:rPr>
          <w:rFonts w:asciiTheme="majorHAnsi" w:hAnsiTheme="majorHAnsi" w:cstheme="minorHAnsi"/>
          <w:b/>
          <w:sz w:val="18"/>
          <w:szCs w:val="18"/>
        </w:rPr>
      </w:pPr>
    </w:p>
    <w:p w14:paraId="4398BAD6">
      <w:pPr>
        <w:pStyle w:val="30"/>
        <w:widowControl w:val="0"/>
        <w:tabs>
          <w:tab w:val="left" w:pos="426"/>
        </w:tabs>
        <w:autoSpaceDE w:val="0"/>
        <w:autoSpaceDN w:val="0"/>
        <w:adjustRightInd w:val="0"/>
        <w:spacing w:line="312" w:lineRule="auto"/>
        <w:ind w:left="420"/>
        <w:jc w:val="both"/>
        <w:rPr>
          <w:rFonts w:asciiTheme="majorHAnsi" w:hAnsiTheme="majorHAnsi" w:cstheme="minorHAnsi"/>
          <w:b/>
          <w:sz w:val="18"/>
          <w:szCs w:val="18"/>
        </w:rPr>
      </w:pPr>
    </w:p>
    <w:p w14:paraId="24055FCC">
      <w:pPr>
        <w:tabs>
          <w:tab w:val="left" w:pos="2268"/>
        </w:tabs>
        <w:spacing w:after="160" w:line="300" w:lineRule="auto"/>
        <w:jc w:val="both"/>
        <w:rPr>
          <w:rFonts w:cs="Segoe UI" w:asciiTheme="majorHAnsi" w:hAnsiTheme="majorHAnsi"/>
          <w:b/>
          <w:sz w:val="18"/>
          <w:szCs w:val="18"/>
        </w:rPr>
      </w:pPr>
      <w:r>
        <w:rPr>
          <w:rFonts w:cs="Segoe UI" w:asciiTheme="majorHAnsi" w:hAnsiTheme="majorHAnsi"/>
          <w:b/>
          <w:sz w:val="18"/>
          <w:szCs w:val="18"/>
        </w:rPr>
        <w:t>1.2. Havendo mais de um item ou lote faculta-se a(o) licitante a participação em quantos forem de seu interesse. Entretanto, optando-se por participar de um lote, deve o(a) licitante enviar proposta para todos os itens que o compõem.</w:t>
      </w:r>
    </w:p>
    <w:p w14:paraId="5A16570D">
      <w:pPr>
        <w:spacing w:after="160" w:line="300" w:lineRule="auto"/>
        <w:jc w:val="both"/>
        <w:rPr>
          <w:rFonts w:cs="Segoe UI" w:asciiTheme="majorHAnsi" w:hAnsiTheme="majorHAnsi"/>
          <w:bCs/>
          <w:sz w:val="18"/>
          <w:szCs w:val="18"/>
        </w:rPr>
      </w:pPr>
      <w:r>
        <w:rPr>
          <w:rFonts w:cs="Segoe UI" w:asciiTheme="majorHAnsi" w:hAnsiTheme="majorHAnsi"/>
          <w:sz w:val="18"/>
          <w:szCs w:val="18"/>
        </w:rPr>
        <w:t xml:space="preserve">1.2. </w:t>
      </w:r>
      <w:r>
        <w:rPr>
          <w:rFonts w:cs="Segoe UI" w:asciiTheme="majorHAnsi" w:hAnsiTheme="majorHAnsi"/>
          <w:bCs/>
          <w:sz w:val="18"/>
          <w:szCs w:val="18"/>
        </w:rPr>
        <w:t>O prazo de vigência da contratação é de 12 (doze) meses,  contados da assinatura do contrato, prorrogável por até 10 (dez) anos, desde que a autoridade competente ateste que as condições e preços permanecem vantajosos para a Administração, permitida a negociação com a Contratada ou a extinção do contrato administrativo sem ônus para qualquer das partes (arts. 106 e 107 da Lei n° 14.133/2021).</w:t>
      </w:r>
    </w:p>
    <w:p w14:paraId="26B771D1">
      <w:pPr>
        <w:tabs>
          <w:tab w:val="left" w:pos="2268"/>
        </w:tabs>
        <w:spacing w:after="0" w:line="300" w:lineRule="auto"/>
        <w:jc w:val="both"/>
        <w:rPr>
          <w:rFonts w:cs="Segoe UI" w:asciiTheme="majorHAnsi" w:hAnsiTheme="majorHAnsi"/>
          <w:sz w:val="18"/>
          <w:szCs w:val="18"/>
        </w:rPr>
      </w:pPr>
    </w:p>
    <w:p w14:paraId="14DADE80">
      <w:pPr>
        <w:tabs>
          <w:tab w:val="left" w:pos="2268"/>
        </w:tabs>
        <w:spacing w:after="160" w:line="300" w:lineRule="auto"/>
        <w:jc w:val="both"/>
        <w:rPr>
          <w:rFonts w:cs="Segoe UI" w:asciiTheme="majorHAnsi" w:hAnsiTheme="majorHAnsi"/>
          <w:b/>
          <w:sz w:val="18"/>
          <w:szCs w:val="18"/>
        </w:rPr>
      </w:pPr>
      <w:r>
        <w:rPr>
          <w:rFonts w:cs="Segoe UI" w:asciiTheme="majorHAnsi" w:hAnsiTheme="majorHAnsi"/>
          <w:b/>
          <w:sz w:val="18"/>
          <w:szCs w:val="18"/>
        </w:rPr>
        <w:t>2. DA DATA E HORA PARA A ENTREGA DE PROPOSTAS ADICIONAIS</w:t>
      </w:r>
    </w:p>
    <w:p w14:paraId="7440B3D3">
      <w:pPr>
        <w:tabs>
          <w:tab w:val="left" w:pos="2268"/>
        </w:tabs>
        <w:spacing w:after="160" w:line="360" w:lineRule="auto"/>
        <w:jc w:val="both"/>
        <w:rPr>
          <w:rFonts w:cs="Segoe UI" w:asciiTheme="majorHAnsi" w:hAnsiTheme="majorHAnsi"/>
          <w:sz w:val="18"/>
          <w:szCs w:val="18"/>
        </w:rPr>
      </w:pPr>
      <w:r>
        <w:rPr>
          <w:rFonts w:cs="Segoe UI" w:asciiTheme="majorHAnsi" w:hAnsiTheme="majorHAnsi"/>
          <w:sz w:val="18"/>
          <w:szCs w:val="18"/>
        </w:rPr>
        <w:t xml:space="preserve">2.1. Os licitantes interessados em apresentar propostas adicionais deverão comparecer na Câmara Municipal, localizada na Rua Sabará, nº. 80, bairro Centro cidade de Pocrane, estado de Minas Gerais às 15h00min do dia </w:t>
      </w:r>
      <w:r>
        <w:rPr>
          <w:rFonts w:hint="default" w:cs="Segoe UI" w:asciiTheme="majorHAnsi" w:hAnsiTheme="majorHAnsi"/>
          <w:sz w:val="18"/>
          <w:szCs w:val="18"/>
          <w:lang w:val="pt-BR"/>
        </w:rPr>
        <w:t>05</w:t>
      </w:r>
      <w:r>
        <w:rPr>
          <w:rFonts w:cs="Segoe UI" w:asciiTheme="majorHAnsi" w:hAnsiTheme="majorHAnsi"/>
          <w:sz w:val="18"/>
          <w:szCs w:val="18"/>
        </w:rPr>
        <w:t xml:space="preserve"> de </w:t>
      </w:r>
      <w:r>
        <w:rPr>
          <w:rFonts w:hint="default" w:cs="Segoe UI" w:asciiTheme="majorHAnsi" w:hAnsiTheme="majorHAnsi"/>
          <w:sz w:val="18"/>
          <w:szCs w:val="18"/>
          <w:lang w:val="pt-BR"/>
        </w:rPr>
        <w:t xml:space="preserve">Dezembro </w:t>
      </w:r>
      <w:r>
        <w:rPr>
          <w:rFonts w:cs="Segoe UI" w:asciiTheme="majorHAnsi" w:hAnsiTheme="majorHAnsi"/>
          <w:sz w:val="18"/>
          <w:szCs w:val="18"/>
        </w:rPr>
        <w:t xml:space="preserve">de 2025. </w:t>
      </w:r>
    </w:p>
    <w:p w14:paraId="45915429">
      <w:pPr>
        <w:spacing w:after="160" w:line="300" w:lineRule="auto"/>
        <w:jc w:val="both"/>
        <w:rPr>
          <w:rFonts w:cs="Segoe UI" w:asciiTheme="majorHAnsi" w:hAnsiTheme="majorHAnsi"/>
          <w:sz w:val="18"/>
          <w:szCs w:val="18"/>
          <w:lang w:eastAsia="en-US"/>
        </w:rPr>
      </w:pPr>
      <w:r>
        <w:rPr>
          <w:rFonts w:cs="Segoe UI" w:asciiTheme="majorHAnsi" w:hAnsiTheme="majorHAnsi"/>
          <w:sz w:val="18"/>
          <w:szCs w:val="18"/>
        </w:rPr>
        <w:t xml:space="preserve">2.3. </w:t>
      </w:r>
      <w:r>
        <w:rPr>
          <w:rFonts w:cs="Segoe UI" w:asciiTheme="majorHAnsi" w:hAnsiTheme="majorHAnsi"/>
          <w:sz w:val="18"/>
          <w:szCs w:val="18"/>
          <w:lang w:eastAsia="en-US"/>
        </w:rPr>
        <w:t>Havendo necessidade, a sessão pública será suspensa, informando-se na sessão a nova data e horário para a sua continuidade.</w:t>
      </w:r>
    </w:p>
    <w:p w14:paraId="03BEC966">
      <w:pPr>
        <w:tabs>
          <w:tab w:val="left" w:pos="2268"/>
        </w:tabs>
        <w:spacing w:after="0" w:line="300" w:lineRule="auto"/>
        <w:jc w:val="both"/>
        <w:rPr>
          <w:rFonts w:cs="Segoe UI" w:asciiTheme="majorHAnsi" w:hAnsiTheme="majorHAnsi"/>
          <w:sz w:val="18"/>
          <w:szCs w:val="18"/>
        </w:rPr>
      </w:pPr>
    </w:p>
    <w:p w14:paraId="0BF50449">
      <w:pPr>
        <w:tabs>
          <w:tab w:val="left" w:pos="2268"/>
        </w:tabs>
        <w:spacing w:after="160" w:line="300" w:lineRule="auto"/>
        <w:jc w:val="both"/>
        <w:rPr>
          <w:rFonts w:cs="Segoe UI" w:asciiTheme="majorHAnsi" w:hAnsiTheme="majorHAnsi"/>
          <w:b/>
          <w:sz w:val="18"/>
          <w:szCs w:val="18"/>
        </w:rPr>
      </w:pPr>
      <w:r>
        <w:rPr>
          <w:rFonts w:cs="Segoe UI" w:asciiTheme="majorHAnsi" w:hAnsiTheme="majorHAnsi"/>
          <w:b/>
          <w:sz w:val="18"/>
          <w:szCs w:val="18"/>
        </w:rPr>
        <w:t>3. DA PARTICIPAÇÃO E NÃO PARTICIPAÇÃO</w:t>
      </w:r>
    </w:p>
    <w:p w14:paraId="3A7A41A8">
      <w:pPr>
        <w:spacing w:after="160" w:line="300" w:lineRule="auto"/>
        <w:jc w:val="both"/>
        <w:rPr>
          <w:rFonts w:cs="Segoe UI" w:asciiTheme="majorHAnsi" w:hAnsiTheme="majorHAnsi"/>
          <w:color w:val="000000" w:themeColor="text1"/>
          <w:sz w:val="18"/>
          <w:szCs w:val="18"/>
        </w:rPr>
      </w:pPr>
      <w:r>
        <w:rPr>
          <w:rFonts w:cs="Segoe UI" w:asciiTheme="majorHAnsi" w:hAnsiTheme="majorHAnsi"/>
          <w:color w:val="000000" w:themeColor="text1"/>
          <w:sz w:val="18"/>
          <w:szCs w:val="18"/>
        </w:rPr>
        <w:t>3.1. Não poderão participar desta dispensa o(a)(s) fornecedor(e)(a)(s):</w:t>
      </w:r>
    </w:p>
    <w:p w14:paraId="529E9531">
      <w:pPr>
        <w:spacing w:after="160" w:line="300" w:lineRule="auto"/>
        <w:jc w:val="both"/>
        <w:rPr>
          <w:rFonts w:cs="Segoe UI" w:asciiTheme="majorHAnsi" w:hAnsiTheme="majorHAnsi"/>
          <w:color w:val="000000" w:themeColor="text1"/>
          <w:sz w:val="18"/>
          <w:szCs w:val="18"/>
        </w:rPr>
      </w:pPr>
      <w:r>
        <w:rPr>
          <w:rFonts w:cs="Segoe UI" w:asciiTheme="majorHAnsi" w:hAnsiTheme="majorHAnsi"/>
          <w:color w:val="000000" w:themeColor="text1"/>
          <w:sz w:val="18"/>
          <w:szCs w:val="18"/>
        </w:rPr>
        <w:t>3.1.1. que não atendam às condições deste Aviso;</w:t>
      </w:r>
    </w:p>
    <w:p w14:paraId="328550CE">
      <w:pPr>
        <w:spacing w:after="160" w:line="300" w:lineRule="auto"/>
        <w:jc w:val="both"/>
        <w:rPr>
          <w:rFonts w:cs="Segoe UI" w:asciiTheme="majorHAnsi" w:hAnsiTheme="majorHAnsi"/>
          <w:color w:val="000000" w:themeColor="text1"/>
          <w:sz w:val="18"/>
          <w:szCs w:val="18"/>
        </w:rPr>
      </w:pPr>
      <w:r>
        <w:rPr>
          <w:rFonts w:cs="Segoe UI" w:asciiTheme="majorHAnsi" w:hAnsiTheme="majorHAnsi"/>
          <w:color w:val="000000" w:themeColor="text1"/>
          <w:sz w:val="18"/>
          <w:szCs w:val="18"/>
        </w:rPr>
        <w:t>3.1.2. estrangeiros que não tenham representação legal no Brasil com poderes expressos para receber citação e responder administrativa ou judicialmente;</w:t>
      </w:r>
    </w:p>
    <w:p w14:paraId="5494EA5B">
      <w:pPr>
        <w:spacing w:after="160" w:line="300" w:lineRule="auto"/>
        <w:jc w:val="both"/>
        <w:rPr>
          <w:rFonts w:cs="Segoe UI" w:asciiTheme="majorHAnsi" w:hAnsiTheme="majorHAnsi"/>
          <w:color w:val="000000" w:themeColor="text1"/>
          <w:sz w:val="18"/>
          <w:szCs w:val="18"/>
        </w:rPr>
      </w:pPr>
      <w:r>
        <w:rPr>
          <w:rFonts w:cs="Segoe UI" w:asciiTheme="majorHAnsi" w:hAnsiTheme="majorHAnsi"/>
          <w:color w:val="000000" w:themeColor="text1"/>
          <w:sz w:val="18"/>
          <w:szCs w:val="18"/>
        </w:rPr>
        <w:t>3.1.3. que se enquadrem nas seguintes vedações:</w:t>
      </w:r>
    </w:p>
    <w:p w14:paraId="138BDB51">
      <w:pPr>
        <w:spacing w:after="160" w:line="300" w:lineRule="auto"/>
        <w:jc w:val="both"/>
        <w:rPr>
          <w:rFonts w:cs="Segoe UI" w:asciiTheme="majorHAnsi" w:hAnsiTheme="majorHAnsi"/>
          <w:color w:val="000000"/>
          <w:sz w:val="18"/>
          <w:szCs w:val="18"/>
        </w:rPr>
      </w:pPr>
      <w:r>
        <w:rPr>
          <w:rFonts w:cs="Segoe UI" w:asciiTheme="majorHAnsi" w:hAnsiTheme="majorHAnsi"/>
          <w:color w:val="000000"/>
          <w:sz w:val="18"/>
          <w:szCs w:val="18"/>
        </w:rPr>
        <w:t>3.1.3.1. autor do anteprojeto, do projeto básico ou do projeto executivo, pessoa física ou jurídica, quando a contratação versar sobre obra, serviços ou fornecimento de bens a ele relacionados;</w:t>
      </w:r>
    </w:p>
    <w:p w14:paraId="1080723B">
      <w:pPr>
        <w:spacing w:after="160" w:line="300" w:lineRule="auto"/>
        <w:jc w:val="both"/>
        <w:rPr>
          <w:rFonts w:cs="Segoe UI" w:asciiTheme="majorHAnsi" w:hAnsiTheme="majorHAnsi"/>
          <w:color w:val="000000" w:themeColor="text1"/>
          <w:sz w:val="18"/>
          <w:szCs w:val="18"/>
        </w:rPr>
      </w:pPr>
      <w:r>
        <w:rPr>
          <w:rFonts w:cs="Segoe UI" w:asciiTheme="majorHAnsi" w:hAnsiTheme="majorHAnsi"/>
          <w:color w:val="000000"/>
          <w:sz w:val="18"/>
          <w:szCs w:val="18"/>
        </w:rPr>
        <w:t>3.1.3.2.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DDB63F6">
      <w:pPr>
        <w:spacing w:after="160" w:line="300" w:lineRule="auto"/>
        <w:jc w:val="both"/>
        <w:rPr>
          <w:rFonts w:cs="Segoe UI" w:asciiTheme="majorHAnsi" w:hAnsiTheme="majorHAnsi"/>
          <w:color w:val="000000" w:themeColor="text1"/>
          <w:sz w:val="18"/>
          <w:szCs w:val="18"/>
        </w:rPr>
      </w:pPr>
      <w:r>
        <w:rPr>
          <w:rFonts w:cs="Segoe UI" w:asciiTheme="majorHAnsi" w:hAnsiTheme="majorHAnsi"/>
          <w:color w:val="000000"/>
          <w:sz w:val="18"/>
          <w:szCs w:val="18"/>
        </w:rPr>
        <w:t>3.1.3.3. pessoa física ou jurídica que se encontre, ao tempo da contratação, impossibilitada de contratar em decorrência de sanção que lhe foi imposta;</w:t>
      </w:r>
    </w:p>
    <w:p w14:paraId="21676681">
      <w:pPr>
        <w:spacing w:after="160" w:line="300" w:lineRule="auto"/>
        <w:jc w:val="both"/>
        <w:rPr>
          <w:rFonts w:cs="Segoe UI" w:asciiTheme="majorHAnsi" w:hAnsiTheme="majorHAnsi"/>
          <w:color w:val="000000" w:themeColor="text1"/>
          <w:sz w:val="18"/>
          <w:szCs w:val="18"/>
        </w:rPr>
      </w:pPr>
      <w:r>
        <w:rPr>
          <w:rFonts w:cs="Segoe UI" w:asciiTheme="majorHAnsi" w:hAnsiTheme="majorHAnsi"/>
          <w:color w:val="000000"/>
          <w:sz w:val="18"/>
          <w:szCs w:val="18"/>
        </w:rPr>
        <w:t>3.1.3.4.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187619D">
      <w:pPr>
        <w:spacing w:after="160" w:line="300" w:lineRule="auto"/>
        <w:jc w:val="both"/>
        <w:rPr>
          <w:rFonts w:cs="Segoe UI" w:asciiTheme="majorHAnsi" w:hAnsiTheme="majorHAnsi"/>
          <w:color w:val="000000" w:themeColor="text1"/>
          <w:sz w:val="18"/>
          <w:szCs w:val="18"/>
        </w:rPr>
      </w:pPr>
      <w:r>
        <w:rPr>
          <w:rFonts w:cs="Segoe UI" w:asciiTheme="majorHAnsi" w:hAnsiTheme="majorHAnsi"/>
          <w:color w:val="000000"/>
          <w:sz w:val="18"/>
          <w:szCs w:val="18"/>
        </w:rPr>
        <w:t>3.1.3.5. empresas controladoras, controladas ou coligadas, nos termos da Lei nº. 6.404/1976, concorrendo entre si;</w:t>
      </w:r>
    </w:p>
    <w:p w14:paraId="195B2386">
      <w:pPr>
        <w:spacing w:after="160" w:line="300" w:lineRule="auto"/>
        <w:jc w:val="both"/>
        <w:rPr>
          <w:rFonts w:cs="Segoe UI" w:asciiTheme="majorHAnsi" w:hAnsiTheme="majorHAnsi"/>
          <w:color w:val="000000" w:themeColor="text1"/>
          <w:sz w:val="18"/>
          <w:szCs w:val="18"/>
        </w:rPr>
      </w:pPr>
      <w:r>
        <w:rPr>
          <w:rFonts w:cs="Segoe UI" w:asciiTheme="majorHAnsi" w:hAnsiTheme="majorHAnsi"/>
          <w:color w:val="000000"/>
          <w:sz w:val="18"/>
          <w:szCs w:val="18"/>
        </w:rPr>
        <w:t>3.1.3.6.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548598F">
      <w:pPr>
        <w:tabs>
          <w:tab w:val="left" w:pos="2268"/>
        </w:tabs>
        <w:spacing w:after="160" w:line="300" w:lineRule="auto"/>
        <w:jc w:val="both"/>
        <w:rPr>
          <w:rFonts w:cs="Segoe UI" w:asciiTheme="majorHAnsi" w:hAnsiTheme="majorHAnsi"/>
          <w:b/>
          <w:sz w:val="18"/>
          <w:szCs w:val="18"/>
        </w:rPr>
      </w:pPr>
      <w:r>
        <w:rPr>
          <w:rFonts w:cs="Segoe UI" w:asciiTheme="majorHAnsi" w:hAnsiTheme="majorHAnsi"/>
          <w:color w:val="000000"/>
          <w:sz w:val="18"/>
          <w:szCs w:val="18"/>
        </w:rPr>
        <w:t>3.1.3.7. organizações da Sociedade Civil de Interesse Público – OSCIP –, atuando nessa condição (Acórdão nº 746/2014-TCU-Plenário);</w:t>
      </w:r>
    </w:p>
    <w:p w14:paraId="2CF14EC9">
      <w:pPr>
        <w:spacing w:after="160" w:line="300" w:lineRule="auto"/>
        <w:jc w:val="both"/>
        <w:rPr>
          <w:rFonts w:cs="Segoe UI" w:asciiTheme="majorHAnsi" w:hAnsiTheme="majorHAnsi"/>
          <w:color w:val="000000" w:themeColor="text1"/>
          <w:sz w:val="18"/>
          <w:szCs w:val="18"/>
        </w:rPr>
      </w:pPr>
      <w:r>
        <w:rPr>
          <w:rFonts w:cs="Segoe UI" w:asciiTheme="majorHAnsi" w:hAnsiTheme="majorHAnsi"/>
          <w:color w:val="000000"/>
          <w:sz w:val="18"/>
          <w:szCs w:val="18"/>
        </w:rPr>
        <w:t>3.2. Equiparam-se aos autores do projeto as empresas integrantes do mesmo grupo econômico;</w:t>
      </w:r>
    </w:p>
    <w:p w14:paraId="25EB1909">
      <w:pPr>
        <w:spacing w:after="160" w:line="300" w:lineRule="auto"/>
        <w:jc w:val="both"/>
        <w:rPr>
          <w:rFonts w:cs="Segoe UI" w:asciiTheme="majorHAnsi" w:hAnsiTheme="majorHAnsi"/>
          <w:color w:val="000000" w:themeColor="text1"/>
          <w:sz w:val="18"/>
          <w:szCs w:val="18"/>
        </w:rPr>
      </w:pPr>
      <w:r>
        <w:rPr>
          <w:rFonts w:cs="Segoe UI" w:asciiTheme="majorHAnsi" w:hAnsiTheme="majorHAnsi"/>
          <w:color w:val="000000"/>
          <w:sz w:val="18"/>
          <w:szCs w:val="18"/>
        </w:rPr>
        <w:t>3.3.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14:paraId="7DEB5F65">
      <w:pPr>
        <w:tabs>
          <w:tab w:val="left" w:pos="2268"/>
        </w:tabs>
        <w:spacing w:after="0" w:line="300" w:lineRule="auto"/>
        <w:jc w:val="both"/>
        <w:rPr>
          <w:rFonts w:cs="Segoe UI" w:asciiTheme="majorHAnsi" w:hAnsiTheme="majorHAnsi"/>
          <w:b/>
          <w:sz w:val="18"/>
          <w:szCs w:val="18"/>
        </w:rPr>
      </w:pPr>
    </w:p>
    <w:p w14:paraId="064FDB99">
      <w:pPr>
        <w:tabs>
          <w:tab w:val="left" w:pos="2268"/>
        </w:tabs>
        <w:spacing w:after="160" w:line="300" w:lineRule="auto"/>
        <w:jc w:val="both"/>
        <w:rPr>
          <w:rFonts w:cs="Segoe UI" w:asciiTheme="majorHAnsi" w:hAnsiTheme="majorHAnsi"/>
          <w:b/>
          <w:sz w:val="18"/>
          <w:szCs w:val="18"/>
        </w:rPr>
      </w:pPr>
      <w:r>
        <w:rPr>
          <w:rFonts w:cs="Segoe UI" w:asciiTheme="majorHAnsi" w:hAnsiTheme="majorHAnsi"/>
          <w:b/>
          <w:sz w:val="18"/>
          <w:szCs w:val="18"/>
        </w:rPr>
        <w:t>4. DA APRESENTAÇÃO DA PROPOSTA</w:t>
      </w:r>
    </w:p>
    <w:p w14:paraId="421A08C7">
      <w:pPr>
        <w:tabs>
          <w:tab w:val="left" w:pos="2268"/>
        </w:tabs>
        <w:spacing w:after="160" w:line="300" w:lineRule="auto"/>
        <w:jc w:val="both"/>
        <w:rPr>
          <w:rFonts w:cs="Segoe UI" w:asciiTheme="majorHAnsi" w:hAnsiTheme="majorHAnsi"/>
          <w:b/>
          <w:sz w:val="18"/>
          <w:szCs w:val="18"/>
        </w:rPr>
      </w:pPr>
    </w:p>
    <w:p w14:paraId="22987014">
      <w:pPr>
        <w:tabs>
          <w:tab w:val="left" w:pos="2268"/>
        </w:tabs>
        <w:spacing w:after="160" w:line="300" w:lineRule="auto"/>
        <w:jc w:val="both"/>
        <w:rPr>
          <w:rFonts w:cs="Segoe UI" w:asciiTheme="majorHAnsi" w:hAnsiTheme="majorHAnsi"/>
          <w:sz w:val="18"/>
          <w:szCs w:val="18"/>
        </w:rPr>
      </w:pPr>
      <w:r>
        <w:rPr>
          <w:rFonts w:cs="Segoe UI" w:asciiTheme="majorHAnsi" w:hAnsiTheme="majorHAnsi"/>
          <w:sz w:val="18"/>
          <w:szCs w:val="18"/>
        </w:rPr>
        <w:t>4.1. A proposta deverá ser apresentada em envelope lacrado, contendo a seguinte descrição:</w:t>
      </w:r>
    </w:p>
    <w:p w14:paraId="4B2A9F5E">
      <w:pPr>
        <w:tabs>
          <w:tab w:val="left" w:pos="2268"/>
        </w:tabs>
        <w:spacing w:after="160" w:line="300" w:lineRule="auto"/>
        <w:jc w:val="both"/>
        <w:rPr>
          <w:rFonts w:cs="Segoe UI" w:asciiTheme="majorHAnsi" w:hAnsiTheme="majorHAnsi"/>
          <w:sz w:val="18"/>
          <w:szCs w:val="18"/>
        </w:rPr>
      </w:pPr>
    </w:p>
    <w:p w14:paraId="51681C9C">
      <w:pPr>
        <w:tabs>
          <w:tab w:val="left" w:pos="2268"/>
        </w:tabs>
        <w:spacing w:after="0" w:line="300" w:lineRule="auto"/>
        <w:jc w:val="both"/>
        <w:rPr>
          <w:rFonts w:cs="Segoe UI" w:asciiTheme="majorHAnsi" w:hAnsiTheme="majorHAnsi"/>
          <w:color w:val="FF0000"/>
          <w:sz w:val="18"/>
          <w:szCs w:val="18"/>
        </w:rPr>
      </w:pPr>
    </w:p>
    <w:tbl>
      <w:tblPr>
        <w:tblStyle w:val="20"/>
        <w:tblpPr w:leftFromText="141" w:rightFromText="141" w:vertAnchor="text" w:tblpY="1"/>
        <w:tblOverlap w:val="never"/>
        <w:tblW w:w="0" w:type="auto"/>
        <w:tblInd w:w="1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4"/>
      </w:tblGrid>
      <w:tr w14:paraId="1E4A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4" w:type="dxa"/>
          </w:tcPr>
          <w:p w14:paraId="59C82145">
            <w:pPr>
              <w:tabs>
                <w:tab w:val="left" w:pos="2268"/>
              </w:tabs>
              <w:spacing w:after="160" w:line="300" w:lineRule="auto"/>
              <w:jc w:val="center"/>
              <w:rPr>
                <w:rFonts w:cs="Segoe UI" w:asciiTheme="majorHAnsi" w:hAnsiTheme="majorHAnsi"/>
                <w:sz w:val="18"/>
                <w:szCs w:val="18"/>
              </w:rPr>
            </w:pPr>
            <w:r>
              <w:rPr>
                <w:rFonts w:cs="Segoe UI" w:asciiTheme="majorHAnsi" w:hAnsiTheme="majorHAnsi"/>
                <w:sz w:val="18"/>
                <w:szCs w:val="18"/>
              </w:rPr>
              <w:t>ENVELOPE Nº. 001</w:t>
            </w:r>
          </w:p>
          <w:p w14:paraId="0BD7911E">
            <w:pPr>
              <w:tabs>
                <w:tab w:val="left" w:pos="2268"/>
              </w:tabs>
              <w:spacing w:after="160" w:line="300" w:lineRule="auto"/>
              <w:jc w:val="center"/>
              <w:rPr>
                <w:rFonts w:cs="Segoe UI" w:asciiTheme="majorHAnsi" w:hAnsiTheme="majorHAnsi"/>
                <w:sz w:val="18"/>
                <w:szCs w:val="18"/>
              </w:rPr>
            </w:pPr>
            <w:r>
              <w:rPr>
                <w:rFonts w:cs="Segoe UI" w:asciiTheme="majorHAnsi" w:hAnsiTheme="majorHAnsi"/>
                <w:sz w:val="18"/>
                <w:szCs w:val="18"/>
              </w:rPr>
              <w:t>PROPOSTA</w:t>
            </w:r>
          </w:p>
          <w:p w14:paraId="747183C0">
            <w:pPr>
              <w:tabs>
                <w:tab w:val="left" w:pos="2268"/>
              </w:tabs>
              <w:spacing w:after="160" w:line="300" w:lineRule="auto"/>
              <w:jc w:val="center"/>
              <w:rPr>
                <w:rFonts w:cs="Segoe UI" w:asciiTheme="majorHAnsi" w:hAnsiTheme="majorHAnsi"/>
                <w:sz w:val="18"/>
                <w:szCs w:val="18"/>
              </w:rPr>
            </w:pPr>
            <w:r>
              <w:rPr>
                <w:rFonts w:cs="Segoe UI" w:asciiTheme="majorHAnsi" w:hAnsiTheme="majorHAnsi"/>
                <w:sz w:val="18"/>
                <w:szCs w:val="18"/>
              </w:rPr>
              <w:t>Poder legislativo Municipal de Pocrane</w:t>
            </w:r>
          </w:p>
          <w:p w14:paraId="24025570">
            <w:pPr>
              <w:tabs>
                <w:tab w:val="left" w:pos="2268"/>
              </w:tabs>
              <w:spacing w:after="160" w:line="300" w:lineRule="auto"/>
              <w:jc w:val="center"/>
              <w:rPr>
                <w:rFonts w:cs="Segoe UI" w:asciiTheme="majorHAnsi" w:hAnsiTheme="majorHAnsi"/>
                <w:sz w:val="18"/>
                <w:szCs w:val="18"/>
              </w:rPr>
            </w:pPr>
            <w:r>
              <w:rPr>
                <w:rFonts w:cs="Segoe UI" w:asciiTheme="majorHAnsi" w:hAnsiTheme="majorHAnsi"/>
                <w:sz w:val="18"/>
                <w:szCs w:val="18"/>
              </w:rPr>
              <w:t>Processo Administrativo de Licitação Pública nº. 11/2025</w:t>
            </w:r>
          </w:p>
          <w:p w14:paraId="5B57C12E">
            <w:pPr>
              <w:tabs>
                <w:tab w:val="left" w:pos="2268"/>
                <w:tab w:val="center" w:pos="2461"/>
                <w:tab w:val="right" w:pos="4922"/>
              </w:tabs>
              <w:spacing w:after="160" w:line="300" w:lineRule="auto"/>
              <w:jc w:val="center"/>
              <w:rPr>
                <w:rFonts w:cs="Segoe UI" w:asciiTheme="majorHAnsi" w:hAnsiTheme="majorHAnsi"/>
                <w:sz w:val="18"/>
                <w:szCs w:val="18"/>
              </w:rPr>
            </w:pPr>
            <w:r>
              <w:rPr>
                <w:rFonts w:cs="Segoe UI" w:asciiTheme="majorHAnsi" w:hAnsiTheme="majorHAnsi"/>
                <w:sz w:val="18"/>
                <w:szCs w:val="18"/>
              </w:rPr>
              <w:t xml:space="preserve">Dispensa de Licitação Pública nº. </w:t>
            </w:r>
            <w:r>
              <w:rPr>
                <w:rFonts w:hint="default" w:cs="Segoe UI" w:asciiTheme="majorHAnsi" w:hAnsiTheme="majorHAnsi"/>
                <w:sz w:val="18"/>
                <w:szCs w:val="18"/>
                <w:lang w:val="pt-BR"/>
              </w:rPr>
              <w:t>09</w:t>
            </w:r>
            <w:r>
              <w:rPr>
                <w:rFonts w:cs="Segoe UI" w:asciiTheme="majorHAnsi" w:hAnsiTheme="majorHAnsi"/>
                <w:sz w:val="18"/>
                <w:szCs w:val="18"/>
              </w:rPr>
              <w:t>/2025</w:t>
            </w:r>
          </w:p>
        </w:tc>
      </w:tr>
    </w:tbl>
    <w:p w14:paraId="4988E35E">
      <w:pPr>
        <w:tabs>
          <w:tab w:val="left" w:pos="2268"/>
        </w:tabs>
        <w:spacing w:after="0" w:line="300" w:lineRule="auto"/>
        <w:jc w:val="both"/>
        <w:rPr>
          <w:rFonts w:cs="Segoe UI" w:asciiTheme="majorHAnsi" w:hAnsiTheme="majorHAnsi"/>
          <w:sz w:val="18"/>
          <w:szCs w:val="18"/>
        </w:rPr>
      </w:pPr>
      <w:r>
        <w:rPr>
          <w:rFonts w:cs="Segoe UI" w:asciiTheme="majorHAnsi" w:hAnsiTheme="majorHAnsi"/>
          <w:sz w:val="18"/>
          <w:szCs w:val="18"/>
        </w:rPr>
        <w:br w:type="textWrapping" w:clear="all"/>
      </w:r>
    </w:p>
    <w:p w14:paraId="42EE8C4D">
      <w:pPr>
        <w:tabs>
          <w:tab w:val="left" w:pos="2268"/>
        </w:tabs>
        <w:spacing w:after="160" w:line="300" w:lineRule="auto"/>
        <w:jc w:val="both"/>
        <w:rPr>
          <w:rFonts w:cs="Segoe UI" w:asciiTheme="majorHAnsi" w:hAnsiTheme="majorHAnsi"/>
          <w:sz w:val="18"/>
          <w:szCs w:val="18"/>
        </w:rPr>
      </w:pPr>
      <w:r>
        <w:rPr>
          <w:rFonts w:cs="Segoe UI" w:asciiTheme="majorHAnsi" w:hAnsiTheme="majorHAnsi"/>
          <w:sz w:val="18"/>
          <w:szCs w:val="18"/>
        </w:rPr>
        <w:t xml:space="preserve">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w:t>
      </w:r>
    </w:p>
    <w:p w14:paraId="4C4ED9F9">
      <w:pPr>
        <w:tabs>
          <w:tab w:val="left" w:pos="2268"/>
        </w:tabs>
        <w:spacing w:after="160" w:line="300" w:lineRule="auto"/>
        <w:jc w:val="both"/>
        <w:rPr>
          <w:rFonts w:cs="Segoe UI" w:asciiTheme="majorHAnsi" w:hAnsiTheme="majorHAnsi"/>
          <w:sz w:val="18"/>
          <w:szCs w:val="18"/>
        </w:rPr>
      </w:pPr>
      <w:r>
        <w:rPr>
          <w:rFonts w:cs="Segoe UI" w:asciiTheme="majorHAnsi" w:hAnsiTheme="majorHAnsi"/>
          <w:sz w:val="18"/>
          <w:szCs w:val="18"/>
        </w:rPr>
        <w:t xml:space="preserve">4.3. As Propostas deverão seguir estar em conformidade com o Anexo I – Termo de Referencia deste Edital. </w:t>
      </w:r>
    </w:p>
    <w:p w14:paraId="4E124849">
      <w:pPr>
        <w:tabs>
          <w:tab w:val="left" w:pos="2268"/>
        </w:tabs>
        <w:spacing w:after="160" w:line="300" w:lineRule="auto"/>
        <w:jc w:val="both"/>
        <w:rPr>
          <w:rFonts w:cs="Segoe UI" w:asciiTheme="majorHAnsi" w:hAnsiTheme="majorHAnsi"/>
          <w:b/>
          <w:sz w:val="18"/>
          <w:szCs w:val="18"/>
        </w:rPr>
      </w:pPr>
    </w:p>
    <w:p w14:paraId="5BE93BE8">
      <w:pPr>
        <w:tabs>
          <w:tab w:val="left" w:pos="2268"/>
        </w:tabs>
        <w:spacing w:after="160" w:line="300" w:lineRule="auto"/>
        <w:jc w:val="both"/>
        <w:rPr>
          <w:rFonts w:cs="Segoe UI" w:asciiTheme="majorHAnsi" w:hAnsiTheme="majorHAnsi"/>
          <w:b/>
          <w:sz w:val="18"/>
          <w:szCs w:val="18"/>
        </w:rPr>
      </w:pPr>
      <w:r>
        <w:rPr>
          <w:rFonts w:cs="Segoe UI" w:asciiTheme="majorHAnsi" w:hAnsiTheme="majorHAnsi"/>
          <w:b/>
          <w:sz w:val="18"/>
          <w:szCs w:val="18"/>
        </w:rPr>
        <w:t>5. DA APRESENTAÇÃO DOS DOCUMENTOS DE HABILITAÇÃO</w:t>
      </w:r>
    </w:p>
    <w:p w14:paraId="5CC3309A">
      <w:pPr>
        <w:tabs>
          <w:tab w:val="left" w:pos="2268"/>
        </w:tabs>
        <w:spacing w:after="160" w:line="300" w:lineRule="auto"/>
        <w:jc w:val="both"/>
        <w:rPr>
          <w:rFonts w:cs="Segoe UI" w:asciiTheme="majorHAnsi" w:hAnsiTheme="majorHAnsi"/>
          <w:sz w:val="18"/>
          <w:szCs w:val="18"/>
        </w:rPr>
      </w:pPr>
      <w:r>
        <w:rPr>
          <w:rFonts w:cs="Segoe UI" w:asciiTheme="majorHAnsi" w:hAnsiTheme="majorHAnsi"/>
          <w:sz w:val="18"/>
          <w:szCs w:val="18"/>
        </w:rPr>
        <w:t>5.1. O(A) licitante da proposta provisoriamente vencedora deverá apresentar os documentos de habilitação em envelope lacrado, contendo a seguinte descrição:</w:t>
      </w:r>
    </w:p>
    <w:p w14:paraId="3E6F2ED4">
      <w:pPr>
        <w:tabs>
          <w:tab w:val="left" w:pos="2268"/>
        </w:tabs>
        <w:spacing w:after="0" w:line="300" w:lineRule="auto"/>
        <w:jc w:val="both"/>
        <w:rPr>
          <w:rFonts w:cs="Segoe UI" w:asciiTheme="majorHAnsi" w:hAnsiTheme="majorHAnsi"/>
          <w:color w:val="FF0000"/>
          <w:sz w:val="18"/>
          <w:szCs w:val="18"/>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tblGrid>
      <w:tr w14:paraId="7170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BDD5281">
            <w:pPr>
              <w:tabs>
                <w:tab w:val="left" w:pos="2268"/>
              </w:tabs>
              <w:spacing w:after="160" w:line="300" w:lineRule="auto"/>
              <w:jc w:val="center"/>
              <w:rPr>
                <w:rFonts w:cs="Segoe UI" w:asciiTheme="majorHAnsi" w:hAnsiTheme="majorHAnsi"/>
                <w:sz w:val="18"/>
                <w:szCs w:val="18"/>
              </w:rPr>
            </w:pPr>
            <w:r>
              <w:rPr>
                <w:rFonts w:cs="Segoe UI" w:asciiTheme="majorHAnsi" w:hAnsiTheme="majorHAnsi"/>
                <w:sz w:val="18"/>
                <w:szCs w:val="18"/>
              </w:rPr>
              <w:t>ENVELOPE Nº. 002</w:t>
            </w:r>
          </w:p>
          <w:p w14:paraId="68890253">
            <w:pPr>
              <w:tabs>
                <w:tab w:val="left" w:pos="2268"/>
              </w:tabs>
              <w:spacing w:after="160" w:line="300" w:lineRule="auto"/>
              <w:jc w:val="center"/>
              <w:rPr>
                <w:rFonts w:cs="Segoe UI" w:asciiTheme="majorHAnsi" w:hAnsiTheme="majorHAnsi"/>
                <w:sz w:val="18"/>
                <w:szCs w:val="18"/>
              </w:rPr>
            </w:pPr>
            <w:r>
              <w:rPr>
                <w:rFonts w:cs="Segoe UI" w:asciiTheme="majorHAnsi" w:hAnsiTheme="majorHAnsi"/>
                <w:sz w:val="18"/>
                <w:szCs w:val="18"/>
              </w:rPr>
              <w:t>DOCUMENTOS DE HABILITAÇÃO</w:t>
            </w:r>
          </w:p>
          <w:p w14:paraId="66C7F2EB">
            <w:pPr>
              <w:tabs>
                <w:tab w:val="left" w:pos="2268"/>
              </w:tabs>
              <w:spacing w:after="160" w:line="300" w:lineRule="auto"/>
              <w:jc w:val="center"/>
              <w:rPr>
                <w:rFonts w:cs="Segoe UI" w:asciiTheme="majorHAnsi" w:hAnsiTheme="majorHAnsi"/>
                <w:sz w:val="18"/>
                <w:szCs w:val="18"/>
              </w:rPr>
            </w:pPr>
            <w:r>
              <w:rPr>
                <w:rFonts w:cs="Segoe UI" w:asciiTheme="majorHAnsi" w:hAnsiTheme="majorHAnsi"/>
                <w:sz w:val="18"/>
                <w:szCs w:val="18"/>
              </w:rPr>
              <w:t xml:space="preserve">Poder Executivo Municipal de Pocrane – MG </w:t>
            </w:r>
          </w:p>
          <w:p w14:paraId="539E8761">
            <w:pPr>
              <w:tabs>
                <w:tab w:val="left" w:pos="2268"/>
              </w:tabs>
              <w:spacing w:after="160" w:line="300" w:lineRule="auto"/>
              <w:jc w:val="center"/>
              <w:rPr>
                <w:rFonts w:cs="Segoe UI" w:asciiTheme="majorHAnsi" w:hAnsiTheme="majorHAnsi"/>
                <w:sz w:val="18"/>
                <w:szCs w:val="18"/>
              </w:rPr>
            </w:pPr>
            <w:r>
              <w:rPr>
                <w:rFonts w:cs="Segoe UI" w:asciiTheme="majorHAnsi" w:hAnsiTheme="majorHAnsi"/>
                <w:sz w:val="18"/>
                <w:szCs w:val="18"/>
              </w:rPr>
              <w:t>Processo Administrativo de Licitação Pública nº. 11/2025</w:t>
            </w:r>
          </w:p>
          <w:p w14:paraId="4640B112">
            <w:pPr>
              <w:tabs>
                <w:tab w:val="left" w:pos="2268"/>
              </w:tabs>
              <w:spacing w:after="160" w:line="300" w:lineRule="auto"/>
              <w:jc w:val="center"/>
              <w:rPr>
                <w:rFonts w:cs="Segoe UI" w:asciiTheme="majorHAnsi" w:hAnsiTheme="majorHAnsi"/>
                <w:sz w:val="18"/>
                <w:szCs w:val="18"/>
              </w:rPr>
            </w:pPr>
            <w:r>
              <w:rPr>
                <w:rFonts w:cs="Segoe UI" w:asciiTheme="majorHAnsi" w:hAnsiTheme="majorHAnsi"/>
                <w:sz w:val="18"/>
                <w:szCs w:val="18"/>
              </w:rPr>
              <w:t xml:space="preserve">Dispensa de Licitação Pública nº. </w:t>
            </w:r>
            <w:r>
              <w:rPr>
                <w:rFonts w:hint="default" w:cs="Segoe UI" w:asciiTheme="majorHAnsi" w:hAnsiTheme="majorHAnsi"/>
                <w:sz w:val="18"/>
                <w:szCs w:val="18"/>
                <w:lang w:val="pt-BR"/>
              </w:rPr>
              <w:t>09</w:t>
            </w:r>
            <w:r>
              <w:rPr>
                <w:rFonts w:cs="Segoe UI" w:asciiTheme="majorHAnsi" w:hAnsiTheme="majorHAnsi"/>
                <w:sz w:val="18"/>
                <w:szCs w:val="18"/>
              </w:rPr>
              <w:t>/2025</w:t>
            </w:r>
          </w:p>
        </w:tc>
      </w:tr>
    </w:tbl>
    <w:p w14:paraId="34F5F615">
      <w:pPr>
        <w:tabs>
          <w:tab w:val="left" w:pos="2268"/>
        </w:tabs>
        <w:spacing w:after="0" w:line="300" w:lineRule="auto"/>
        <w:jc w:val="both"/>
        <w:rPr>
          <w:rFonts w:cs="Segoe UI" w:asciiTheme="majorHAnsi" w:hAnsiTheme="majorHAnsi"/>
          <w:sz w:val="18"/>
          <w:szCs w:val="18"/>
        </w:rPr>
      </w:pPr>
    </w:p>
    <w:p w14:paraId="52110BAE">
      <w:pPr>
        <w:tabs>
          <w:tab w:val="left" w:pos="2268"/>
        </w:tabs>
        <w:spacing w:after="0" w:line="300" w:lineRule="auto"/>
        <w:jc w:val="both"/>
        <w:rPr>
          <w:rFonts w:cs="Segoe UI" w:asciiTheme="majorHAnsi" w:hAnsiTheme="majorHAnsi"/>
          <w:sz w:val="18"/>
          <w:szCs w:val="18"/>
        </w:rPr>
      </w:pPr>
      <w:r>
        <w:rPr>
          <w:rFonts w:cs="Segoe UI" w:asciiTheme="majorHAnsi" w:hAnsiTheme="majorHAnsi"/>
          <w:sz w:val="18"/>
          <w:szCs w:val="18"/>
        </w:rPr>
        <w:t xml:space="preserve">5.2. No caso do(a) licitante da proposta provisoriamente vencedora não preencher os requisitos de habilitação, deverá ser chamado os licitantes subsequentes na ordem de classificação das propostas. </w:t>
      </w:r>
    </w:p>
    <w:p w14:paraId="637F65AA">
      <w:pPr>
        <w:tabs>
          <w:tab w:val="left" w:pos="2268"/>
        </w:tabs>
        <w:spacing w:after="0" w:line="300" w:lineRule="auto"/>
        <w:jc w:val="both"/>
        <w:rPr>
          <w:rFonts w:cs="Segoe UI" w:asciiTheme="majorHAnsi" w:hAnsiTheme="majorHAnsi"/>
          <w:sz w:val="18"/>
          <w:szCs w:val="18"/>
        </w:rPr>
      </w:pPr>
    </w:p>
    <w:p w14:paraId="4AD2A3FC">
      <w:pPr>
        <w:tabs>
          <w:tab w:val="left" w:pos="2268"/>
        </w:tabs>
        <w:spacing w:after="160" w:line="300" w:lineRule="auto"/>
        <w:jc w:val="both"/>
        <w:rPr>
          <w:rFonts w:cs="Segoe UI" w:asciiTheme="majorHAnsi" w:hAnsiTheme="majorHAnsi"/>
          <w:sz w:val="18"/>
          <w:szCs w:val="18"/>
        </w:rPr>
      </w:pPr>
      <w:r>
        <w:rPr>
          <w:rFonts w:cs="Segoe UI" w:asciiTheme="majorHAnsi" w:hAnsiTheme="majorHAnsi"/>
          <w:b/>
          <w:sz w:val="18"/>
          <w:szCs w:val="18"/>
        </w:rPr>
        <w:t>6. DO CRITÉRIO DE JULGAMENTO E MODO DE DISPUTA</w:t>
      </w:r>
    </w:p>
    <w:p w14:paraId="6DC5B37D">
      <w:pPr>
        <w:pStyle w:val="51"/>
        <w:spacing w:before="0" w:after="160" w:line="300" w:lineRule="auto"/>
        <w:rPr>
          <w:rFonts w:cs="Segoe UI" w:asciiTheme="majorHAnsi" w:hAnsiTheme="majorHAnsi"/>
          <w:color w:val="auto"/>
          <w:sz w:val="18"/>
          <w:szCs w:val="18"/>
        </w:rPr>
      </w:pPr>
      <w:r>
        <w:rPr>
          <w:rFonts w:cs="Segoe UI" w:asciiTheme="majorHAnsi" w:hAnsiTheme="majorHAnsi"/>
          <w:color w:val="auto"/>
          <w:sz w:val="18"/>
          <w:szCs w:val="18"/>
        </w:rPr>
        <w:t xml:space="preserve">6.1. O critério de julgamento será menor preço por lote.  </w:t>
      </w:r>
    </w:p>
    <w:p w14:paraId="5457A81F">
      <w:pPr>
        <w:pStyle w:val="51"/>
        <w:spacing w:before="0" w:after="160" w:line="300" w:lineRule="auto"/>
        <w:rPr>
          <w:rFonts w:cs="Segoe UI" w:asciiTheme="majorHAnsi" w:hAnsiTheme="majorHAnsi"/>
          <w:color w:val="auto"/>
          <w:sz w:val="18"/>
          <w:szCs w:val="18"/>
        </w:rPr>
      </w:pPr>
      <w:r>
        <w:rPr>
          <w:rFonts w:cs="Segoe UI" w:asciiTheme="majorHAnsi" w:hAnsiTheme="majorHAnsi"/>
          <w:color w:val="auto"/>
          <w:sz w:val="18"/>
          <w:szCs w:val="18"/>
        </w:rPr>
        <w:t>6.2. O modo de disputa será conjuntamente:</w:t>
      </w:r>
      <w:r>
        <w:rPr>
          <w:rFonts w:cs="Segoe UI" w:asciiTheme="majorHAnsi" w:hAnsiTheme="majorHAnsi"/>
          <w:color w:val="FF0000"/>
          <w:sz w:val="18"/>
          <w:szCs w:val="18"/>
        </w:rPr>
        <w:t xml:space="preserve"> </w:t>
      </w:r>
      <w:r>
        <w:rPr>
          <w:rFonts w:cs="Segoe UI" w:asciiTheme="majorHAnsi" w:hAnsiTheme="majorHAnsi"/>
          <w:color w:val="auto"/>
          <w:sz w:val="18"/>
          <w:szCs w:val="18"/>
        </w:rPr>
        <w:t>fechado e aberto.</w:t>
      </w:r>
    </w:p>
    <w:p w14:paraId="62285972">
      <w:pPr>
        <w:pStyle w:val="51"/>
        <w:spacing w:before="0" w:after="160" w:line="300" w:lineRule="auto"/>
        <w:rPr>
          <w:rFonts w:cs="Segoe UI" w:asciiTheme="majorHAnsi" w:hAnsiTheme="majorHAnsi"/>
          <w:color w:val="auto"/>
          <w:sz w:val="18"/>
          <w:szCs w:val="18"/>
        </w:rPr>
      </w:pPr>
      <w:r>
        <w:rPr>
          <w:rFonts w:cs="Segoe UI" w:asciiTheme="majorHAnsi" w:hAnsiTheme="majorHAnsi"/>
          <w:color w:val="auto"/>
          <w:sz w:val="18"/>
          <w:szCs w:val="18"/>
        </w:rPr>
        <w:t>6.3. Após apresentação das propostas em envelope lacrado, o(a)(s) licitante(s) apresentarão suas propostas por meio de lances públicos e sucessivos, de forma decrescente, no prazo de 02min;</w:t>
      </w:r>
    </w:p>
    <w:p w14:paraId="28ACC8E4">
      <w:pPr>
        <w:tabs>
          <w:tab w:val="left" w:pos="426"/>
        </w:tabs>
        <w:spacing w:after="160" w:line="300" w:lineRule="auto"/>
        <w:jc w:val="both"/>
        <w:rPr>
          <w:rFonts w:cs="Segoe UI" w:asciiTheme="majorHAnsi" w:hAnsiTheme="majorHAnsi"/>
          <w:color w:val="000000" w:themeColor="text1"/>
          <w:sz w:val="18"/>
          <w:szCs w:val="18"/>
        </w:rPr>
      </w:pPr>
      <w:r>
        <w:rPr>
          <w:rFonts w:cs="Segoe UI" w:asciiTheme="majorHAnsi" w:hAnsiTheme="majorHAnsi"/>
          <w:sz w:val="18"/>
          <w:szCs w:val="18"/>
        </w:rPr>
        <w:t>6.4. Iniciada a etapa competitiva, o(a)(s) fornecedor(a)(e)(s) deverão encaminhar lances exclusivamente por meio verbal, sendo imediatamente</w:t>
      </w:r>
      <w:r>
        <w:rPr>
          <w:rFonts w:cs="Segoe UI" w:asciiTheme="majorHAnsi" w:hAnsiTheme="majorHAnsi"/>
          <w:color w:val="000000" w:themeColor="text1"/>
          <w:sz w:val="18"/>
          <w:szCs w:val="18"/>
        </w:rPr>
        <w:t xml:space="preserve"> informados do seu recebimento e do valor consignado no registro. </w:t>
      </w:r>
    </w:p>
    <w:p w14:paraId="41FB8D3C">
      <w:pPr>
        <w:spacing w:after="160" w:line="300" w:lineRule="auto"/>
        <w:jc w:val="both"/>
        <w:rPr>
          <w:rFonts w:cs="Segoe UI" w:asciiTheme="majorHAnsi" w:hAnsiTheme="majorHAnsi"/>
          <w:color w:val="000000" w:themeColor="text1"/>
          <w:sz w:val="18"/>
          <w:szCs w:val="18"/>
          <w:lang w:eastAsia="en-US"/>
        </w:rPr>
      </w:pPr>
      <w:r>
        <w:rPr>
          <w:rFonts w:cs="Segoe UI" w:asciiTheme="majorHAnsi" w:hAnsiTheme="majorHAnsi"/>
          <w:color w:val="000000" w:themeColor="text1"/>
          <w:sz w:val="18"/>
          <w:szCs w:val="18"/>
        </w:rPr>
        <w:t xml:space="preserve">6.5. </w:t>
      </w:r>
      <w:r>
        <w:rPr>
          <w:rFonts w:cs="Segoe UI" w:asciiTheme="majorHAnsi" w:hAnsiTheme="majorHAnsi"/>
          <w:color w:val="000000" w:themeColor="text1"/>
          <w:sz w:val="18"/>
          <w:szCs w:val="18"/>
          <w:lang w:eastAsia="en-US"/>
        </w:rPr>
        <w:t xml:space="preserve">O(A) fornecedor(a) somente poderá </w:t>
      </w:r>
      <w:r>
        <w:rPr>
          <w:rFonts w:cs="Segoe UI" w:asciiTheme="majorHAnsi" w:hAnsiTheme="majorHAnsi"/>
          <w:sz w:val="18"/>
          <w:szCs w:val="18"/>
          <w:lang w:eastAsia="en-US"/>
        </w:rPr>
        <w:t>oferecer valor inferior de desconto em</w:t>
      </w:r>
      <w:r>
        <w:rPr>
          <w:rFonts w:cs="Segoe UI" w:asciiTheme="majorHAnsi" w:hAnsiTheme="majorHAnsi"/>
          <w:color w:val="000000" w:themeColor="text1"/>
          <w:sz w:val="18"/>
          <w:szCs w:val="18"/>
          <w:lang w:eastAsia="en-US"/>
        </w:rPr>
        <w:t xml:space="preserve"> relação ao último lance por ele ofertado e registrado.</w:t>
      </w:r>
    </w:p>
    <w:p w14:paraId="3B12A875">
      <w:pPr>
        <w:spacing w:after="160" w:line="300" w:lineRule="auto"/>
        <w:jc w:val="both"/>
        <w:rPr>
          <w:rFonts w:cs="Segoe UI" w:asciiTheme="majorHAnsi" w:hAnsiTheme="majorHAnsi"/>
          <w:color w:val="000000" w:themeColor="text1"/>
          <w:sz w:val="18"/>
          <w:szCs w:val="18"/>
          <w:lang w:eastAsia="en-US"/>
        </w:rPr>
      </w:pPr>
      <w:r>
        <w:rPr>
          <w:rFonts w:cs="Segoe UI" w:asciiTheme="majorHAnsi" w:hAnsiTheme="majorHAnsi"/>
          <w:color w:val="000000" w:themeColor="text1"/>
          <w:sz w:val="18"/>
          <w:szCs w:val="18"/>
          <w:lang w:eastAsia="en-US"/>
        </w:rPr>
        <w:t>6.6. O(A) fornecedor(a) poderá oferecer lances sucessivos iguais ou superiores ao lance que esteja vencendo o certame, desde que inferiores ao menor por ele ofertado e registrado, sendo tais lances definidos como “lances intermediários” para os fins deste Aviso.</w:t>
      </w:r>
    </w:p>
    <w:p w14:paraId="0DAA1CAA">
      <w:pPr>
        <w:spacing w:after="160" w:line="300" w:lineRule="auto"/>
        <w:jc w:val="both"/>
        <w:rPr>
          <w:rFonts w:cs="Segoe UI" w:asciiTheme="majorHAnsi" w:hAnsiTheme="majorHAnsi"/>
          <w:iCs/>
          <w:sz w:val="18"/>
          <w:szCs w:val="18"/>
        </w:rPr>
      </w:pPr>
      <w:r>
        <w:rPr>
          <w:rFonts w:cs="Segoe UI" w:asciiTheme="majorHAnsi" w:hAnsiTheme="majorHAnsi"/>
          <w:color w:val="000000" w:themeColor="text1"/>
          <w:sz w:val="18"/>
          <w:szCs w:val="18"/>
          <w:lang w:eastAsia="en-US"/>
        </w:rPr>
        <w:t xml:space="preserve">6.7. </w:t>
      </w:r>
      <w:r>
        <w:rPr>
          <w:rFonts w:cs="Segoe UI" w:asciiTheme="majorHAnsi" w:hAnsiTheme="majorHAnsi"/>
          <w:sz w:val="18"/>
          <w:szCs w:val="18"/>
        </w:rPr>
        <w:t>O intervalo mínimo de diferença de valores entre os lances, que incidirá tanto em relação aos lances intermediários quanto em relação ao que cobrir a melhor oferta é de</w:t>
      </w:r>
      <w:r>
        <w:rPr>
          <w:rFonts w:cs="Segoe UI" w:asciiTheme="majorHAnsi" w:hAnsiTheme="majorHAnsi"/>
          <w:i/>
          <w:iCs/>
          <w:sz w:val="18"/>
          <w:szCs w:val="18"/>
        </w:rPr>
        <w:t xml:space="preserve"> 02</w:t>
      </w:r>
      <w:r>
        <w:rPr>
          <w:rFonts w:cs="Segoe UI" w:asciiTheme="majorHAnsi" w:hAnsiTheme="majorHAnsi"/>
          <w:iCs/>
          <w:sz w:val="18"/>
          <w:szCs w:val="18"/>
        </w:rPr>
        <w:t xml:space="preserve"> (dois)minutos.</w:t>
      </w:r>
    </w:p>
    <w:p w14:paraId="3D8BADE6">
      <w:pPr>
        <w:spacing w:after="160" w:line="300" w:lineRule="auto"/>
        <w:jc w:val="both"/>
        <w:rPr>
          <w:rFonts w:cs="Segoe UI" w:asciiTheme="majorHAnsi" w:hAnsiTheme="majorHAnsi"/>
          <w:sz w:val="18"/>
          <w:szCs w:val="18"/>
          <w:lang w:eastAsia="en-US"/>
        </w:rPr>
      </w:pPr>
      <w:r>
        <w:rPr>
          <w:rFonts w:cs="Segoe UI" w:asciiTheme="majorHAnsi" w:hAnsiTheme="majorHAnsi"/>
          <w:iCs/>
          <w:sz w:val="18"/>
          <w:szCs w:val="18"/>
        </w:rPr>
        <w:t xml:space="preserve">6.8. </w:t>
      </w:r>
      <w:r>
        <w:rPr>
          <w:rFonts w:cs="Segoe UI" w:asciiTheme="majorHAnsi" w:hAnsiTheme="majorHAnsi"/>
          <w:color w:val="000000" w:themeColor="text1"/>
          <w:sz w:val="18"/>
          <w:szCs w:val="18"/>
          <w:lang w:eastAsia="en-US"/>
        </w:rPr>
        <w:t xml:space="preserve">Havendo </w:t>
      </w:r>
      <w:r>
        <w:rPr>
          <w:rFonts w:cs="Segoe UI" w:asciiTheme="majorHAnsi" w:hAnsiTheme="majorHAnsi"/>
          <w:sz w:val="18"/>
          <w:szCs w:val="18"/>
          <w:lang w:eastAsia="en-US"/>
        </w:rPr>
        <w:t>lances iguais ao menor já ofertado, prevalecerá aquele que for recebido e registrado primeiro no mapa de apuração.</w:t>
      </w:r>
    </w:p>
    <w:p w14:paraId="2D8E32B4">
      <w:pPr>
        <w:spacing w:after="160" w:line="300" w:lineRule="auto"/>
        <w:jc w:val="both"/>
        <w:rPr>
          <w:rFonts w:cs="Segoe UI" w:asciiTheme="majorHAnsi" w:hAnsiTheme="majorHAnsi"/>
          <w:color w:val="000000" w:themeColor="text1"/>
          <w:sz w:val="18"/>
          <w:szCs w:val="18"/>
          <w:lang w:eastAsia="en-US"/>
        </w:rPr>
      </w:pPr>
      <w:r>
        <w:rPr>
          <w:rFonts w:cs="Segoe UI" w:asciiTheme="majorHAnsi" w:hAnsiTheme="majorHAnsi"/>
          <w:sz w:val="18"/>
          <w:szCs w:val="18"/>
          <w:lang w:eastAsia="en-US"/>
        </w:rPr>
        <w:t xml:space="preserve">6.9. </w:t>
      </w:r>
      <w:r>
        <w:rPr>
          <w:rFonts w:cs="Segoe UI" w:asciiTheme="majorHAnsi" w:hAnsiTheme="majorHAnsi"/>
          <w:color w:val="000000" w:themeColor="text1"/>
          <w:sz w:val="18"/>
          <w:szCs w:val="18"/>
          <w:lang w:eastAsia="en-US"/>
        </w:rPr>
        <w:t>Caso o(a) fornecedor(a) não apresente lances, concorrerá com o valor de sua proposta.</w:t>
      </w:r>
    </w:p>
    <w:p w14:paraId="504EE6AC">
      <w:pPr>
        <w:spacing w:after="160" w:line="300" w:lineRule="auto"/>
        <w:jc w:val="both"/>
        <w:rPr>
          <w:rFonts w:cs="Segoe UI" w:asciiTheme="majorHAnsi" w:hAnsiTheme="majorHAnsi"/>
          <w:color w:val="000000" w:themeColor="text1"/>
          <w:sz w:val="18"/>
          <w:szCs w:val="18"/>
          <w:lang w:eastAsia="en-US"/>
        </w:rPr>
      </w:pPr>
      <w:r>
        <w:rPr>
          <w:rFonts w:cs="Segoe UI" w:asciiTheme="majorHAnsi" w:hAnsiTheme="majorHAnsi"/>
          <w:color w:val="000000" w:themeColor="text1"/>
          <w:sz w:val="18"/>
          <w:szCs w:val="18"/>
          <w:lang w:eastAsia="en-US"/>
        </w:rPr>
        <w:t>6.10. Durante o procedimento, o(a)(s) fornecedor(a)(e)(s) serão informados, em tempo real, do valor do menor lance registrado.</w:t>
      </w:r>
    </w:p>
    <w:p w14:paraId="70F73077">
      <w:pPr>
        <w:spacing w:after="160" w:line="300" w:lineRule="auto"/>
        <w:jc w:val="both"/>
        <w:rPr>
          <w:rFonts w:cs="Segoe UI" w:asciiTheme="majorHAnsi" w:hAnsiTheme="majorHAnsi"/>
          <w:color w:val="000000" w:themeColor="text1"/>
          <w:sz w:val="18"/>
          <w:szCs w:val="18"/>
          <w:lang w:eastAsia="en-US"/>
        </w:rPr>
      </w:pPr>
      <w:r>
        <w:rPr>
          <w:rFonts w:cs="Segoe UI" w:asciiTheme="majorHAnsi" w:hAnsiTheme="majorHAnsi"/>
          <w:color w:val="000000" w:themeColor="text1"/>
          <w:sz w:val="18"/>
          <w:szCs w:val="18"/>
          <w:lang w:eastAsia="en-US"/>
        </w:rPr>
        <w:t>6.11. Imediatamente após o término do prazo estabelecido para a fase de lances, haverá o seu encerramento, com o ordenamento e divulgação dos lances,  em ordem crescente de classificação.</w:t>
      </w:r>
    </w:p>
    <w:p w14:paraId="74E385A8">
      <w:pPr>
        <w:spacing w:after="160" w:line="300" w:lineRule="auto"/>
        <w:jc w:val="both"/>
        <w:rPr>
          <w:rFonts w:cs="Segoe UI" w:asciiTheme="majorHAnsi" w:hAnsiTheme="majorHAnsi"/>
          <w:color w:val="000000" w:themeColor="text1"/>
          <w:sz w:val="18"/>
          <w:szCs w:val="18"/>
          <w:lang w:eastAsia="en-US"/>
        </w:rPr>
      </w:pPr>
      <w:r>
        <w:rPr>
          <w:rFonts w:cs="Segoe UI" w:asciiTheme="majorHAnsi" w:hAnsiTheme="majorHAnsi"/>
          <w:color w:val="000000" w:themeColor="text1"/>
          <w:sz w:val="18"/>
          <w:szCs w:val="18"/>
          <w:lang w:eastAsia="en-US"/>
        </w:rPr>
        <w:t>6.12. O encerramento da fase de lances ocorrerá de forma automática pontualmente no horário indicado, sem qualquer possibilidade de prorrogação e não havendo tempo aleatório ou mecanismo similar.</w:t>
      </w:r>
    </w:p>
    <w:p w14:paraId="448A689F">
      <w:pPr>
        <w:spacing w:after="160" w:line="300" w:lineRule="auto"/>
        <w:jc w:val="both"/>
        <w:rPr>
          <w:rFonts w:cs="Segoe UI" w:asciiTheme="majorHAnsi" w:hAnsiTheme="majorHAnsi"/>
          <w:sz w:val="18"/>
          <w:szCs w:val="18"/>
        </w:rPr>
      </w:pPr>
      <w:r>
        <w:rPr>
          <w:rFonts w:cs="Segoe UI" w:asciiTheme="majorHAnsi" w:hAnsiTheme="majorHAnsi"/>
          <w:sz w:val="18"/>
          <w:szCs w:val="18"/>
        </w:rPr>
        <w:t>6.13. Encerrada a fase de lances, será verificada a conformidade da proposta classificada em 1º (primeiro) lugar quanto à adequação do objeto e à compatibilidade do preço em relação ao estipulado para a contratação.</w:t>
      </w:r>
    </w:p>
    <w:p w14:paraId="3B8963D8">
      <w:pPr>
        <w:spacing w:after="160" w:line="300" w:lineRule="auto"/>
        <w:jc w:val="both"/>
        <w:rPr>
          <w:rFonts w:cs="Segoe UI" w:asciiTheme="majorHAnsi" w:hAnsiTheme="majorHAnsi"/>
          <w:sz w:val="18"/>
          <w:szCs w:val="18"/>
        </w:rPr>
      </w:pPr>
      <w:r>
        <w:rPr>
          <w:rFonts w:cs="Segoe UI" w:asciiTheme="majorHAnsi" w:hAnsiTheme="majorHAnsi"/>
          <w:sz w:val="18"/>
          <w:szCs w:val="18"/>
        </w:rPr>
        <w:t>6.14. No caso de o preço da proposta vencedora estar acima do estimado pela Administração, poderá haver a negociação de condições mais vantajosas.</w:t>
      </w:r>
    </w:p>
    <w:p w14:paraId="53767938">
      <w:pPr>
        <w:spacing w:after="160" w:line="300" w:lineRule="auto"/>
        <w:jc w:val="both"/>
        <w:rPr>
          <w:rFonts w:cs="Segoe UI" w:asciiTheme="majorHAnsi" w:hAnsiTheme="majorHAnsi"/>
          <w:color w:val="000000"/>
          <w:sz w:val="18"/>
          <w:szCs w:val="18"/>
        </w:rPr>
      </w:pPr>
      <w:r>
        <w:rPr>
          <w:rFonts w:cs="Segoe UI" w:asciiTheme="majorHAnsi" w:hAnsiTheme="majorHAnsi"/>
          <w:sz w:val="18"/>
          <w:szCs w:val="18"/>
        </w:rPr>
        <w:t xml:space="preserve">6.15. </w:t>
      </w:r>
      <w:r>
        <w:rPr>
          <w:rFonts w:cs="Segoe UI" w:asciiTheme="majorHAnsi" w:hAnsiTheme="majorHAnsi"/>
          <w:color w:val="000000"/>
          <w:sz w:val="18"/>
          <w:szCs w:val="18"/>
        </w:rPr>
        <w:t>No caso descrito no item 6.14, será encaminhada contraproposta a(o) fornecedor(a) que tenha apresentado o melhor preço, para que seja obtida melhor proposta com preço compatível ao estimado pela Administração.</w:t>
      </w:r>
    </w:p>
    <w:p w14:paraId="41E52E04">
      <w:pPr>
        <w:spacing w:after="160" w:line="300" w:lineRule="auto"/>
        <w:jc w:val="both"/>
        <w:rPr>
          <w:rFonts w:cs="Segoe UI" w:asciiTheme="majorHAnsi" w:hAnsiTheme="majorHAnsi"/>
          <w:sz w:val="18"/>
          <w:szCs w:val="18"/>
        </w:rPr>
      </w:pPr>
      <w:r>
        <w:rPr>
          <w:rFonts w:cs="Segoe UI" w:asciiTheme="majorHAnsi" w:hAnsiTheme="majorHAnsi"/>
          <w:color w:val="000000"/>
          <w:sz w:val="18"/>
          <w:szCs w:val="18"/>
        </w:rPr>
        <w:t xml:space="preserve">6.16. </w:t>
      </w:r>
      <w:r>
        <w:rPr>
          <w:rFonts w:cs="Segoe UI" w:asciiTheme="majorHAnsi" w:hAnsiTheme="majorHAnsi"/>
          <w:sz w:val="18"/>
          <w:szCs w:val="18"/>
        </w:rPr>
        <w:t>A negociação poderá ser feita com o(a)(s) demais fornecedor(e)(a)(s) classificado(a)(s), respeitada a ordem de classificação, quando o(a) 1º (primeiro(a)) colocado(a), mesmo após a negociação, for desclassificado em razão de sua proposta permanecer acima do preço máximo definido para a contratação.</w:t>
      </w:r>
    </w:p>
    <w:p w14:paraId="47B9A3C9">
      <w:pPr>
        <w:spacing w:after="160" w:line="300" w:lineRule="auto"/>
        <w:jc w:val="both"/>
        <w:rPr>
          <w:rFonts w:cs="Segoe UI" w:asciiTheme="majorHAnsi" w:hAnsiTheme="majorHAnsi"/>
          <w:sz w:val="18"/>
          <w:szCs w:val="18"/>
        </w:rPr>
      </w:pPr>
      <w:r>
        <w:rPr>
          <w:rFonts w:cs="Segoe UI" w:asciiTheme="majorHAnsi" w:hAnsiTheme="majorHAnsi"/>
          <w:sz w:val="18"/>
          <w:szCs w:val="18"/>
        </w:rPr>
        <w:t>6.17. Em qualquer caso, concluída a negociação, o resultado será registrado na ata do procedimento da dispensa de licitação pública.</w:t>
      </w:r>
    </w:p>
    <w:p w14:paraId="30CA4FAF">
      <w:pPr>
        <w:spacing w:after="160" w:line="300" w:lineRule="auto"/>
        <w:jc w:val="both"/>
        <w:rPr>
          <w:rFonts w:cs="Segoe UI" w:asciiTheme="majorHAnsi" w:hAnsiTheme="majorHAnsi"/>
          <w:sz w:val="18"/>
          <w:szCs w:val="18"/>
        </w:rPr>
      </w:pPr>
      <w:r>
        <w:rPr>
          <w:rFonts w:cs="Segoe UI" w:asciiTheme="majorHAnsi" w:hAnsiTheme="majorHAnsi"/>
          <w:sz w:val="18"/>
          <w:szCs w:val="18"/>
        </w:rPr>
        <w:t>6.18. Estando o preço compatível, será solicitado o envio da proposta e, se necessário, de documentos complementares, adequada ao último lance.</w:t>
      </w:r>
    </w:p>
    <w:p w14:paraId="33421326">
      <w:pPr>
        <w:spacing w:after="160" w:line="300" w:lineRule="auto"/>
        <w:jc w:val="both"/>
        <w:rPr>
          <w:rFonts w:cs="Segoe UI" w:asciiTheme="majorHAnsi" w:hAnsiTheme="majorHAnsi"/>
          <w:sz w:val="18"/>
          <w:szCs w:val="18"/>
        </w:rPr>
      </w:pPr>
      <w:r>
        <w:rPr>
          <w:rFonts w:cs="Segoe UI" w:asciiTheme="majorHAnsi" w:hAnsiTheme="majorHAnsi"/>
          <w:sz w:val="18"/>
          <w:szCs w:val="18"/>
        </w:rPr>
        <w:t>6.19. Será desclassifica a proposta vencedora que:</w:t>
      </w:r>
    </w:p>
    <w:p w14:paraId="2373A2A5">
      <w:pPr>
        <w:spacing w:after="160" w:line="300" w:lineRule="auto"/>
        <w:jc w:val="both"/>
        <w:rPr>
          <w:rFonts w:cs="Segoe UI" w:asciiTheme="majorHAnsi" w:hAnsiTheme="majorHAnsi"/>
          <w:sz w:val="18"/>
          <w:szCs w:val="18"/>
        </w:rPr>
      </w:pPr>
      <w:r>
        <w:rPr>
          <w:rFonts w:cs="Segoe UI" w:asciiTheme="majorHAnsi" w:hAnsiTheme="majorHAnsi"/>
          <w:sz w:val="18"/>
          <w:szCs w:val="18"/>
        </w:rPr>
        <w:t>6.19.1. contiver vícios insanáveis;</w:t>
      </w:r>
    </w:p>
    <w:p w14:paraId="08A26E8D">
      <w:pPr>
        <w:spacing w:after="160" w:line="300" w:lineRule="auto"/>
        <w:jc w:val="both"/>
        <w:rPr>
          <w:rFonts w:cs="Segoe UI" w:asciiTheme="majorHAnsi" w:hAnsiTheme="majorHAnsi"/>
          <w:iCs/>
          <w:color w:val="000000" w:themeColor="text1"/>
          <w:sz w:val="18"/>
          <w:szCs w:val="18"/>
        </w:rPr>
      </w:pPr>
      <w:r>
        <w:rPr>
          <w:rFonts w:cs="Segoe UI" w:asciiTheme="majorHAnsi" w:hAnsiTheme="majorHAnsi"/>
          <w:sz w:val="18"/>
          <w:szCs w:val="18"/>
        </w:rPr>
        <w:t xml:space="preserve">6.19.2. </w:t>
      </w:r>
      <w:r>
        <w:rPr>
          <w:rFonts w:cs="Segoe UI" w:asciiTheme="majorHAnsi" w:hAnsiTheme="majorHAnsi"/>
          <w:color w:val="000000"/>
          <w:sz w:val="18"/>
          <w:szCs w:val="18"/>
        </w:rPr>
        <w:t>não obedecer às especificações técnicas pormenorizadas neste aviso ou em seus anexos</w:t>
      </w:r>
      <w:r>
        <w:rPr>
          <w:rFonts w:cs="Segoe UI" w:asciiTheme="majorHAnsi" w:hAnsiTheme="majorHAnsi"/>
          <w:iCs/>
          <w:color w:val="000000" w:themeColor="text1"/>
          <w:sz w:val="18"/>
          <w:szCs w:val="18"/>
        </w:rPr>
        <w:t>;</w:t>
      </w:r>
    </w:p>
    <w:p w14:paraId="064BB622">
      <w:pPr>
        <w:spacing w:after="160" w:line="300" w:lineRule="auto"/>
        <w:jc w:val="both"/>
        <w:rPr>
          <w:rFonts w:cs="Segoe UI" w:asciiTheme="majorHAnsi" w:hAnsiTheme="majorHAnsi"/>
          <w:color w:val="000000"/>
          <w:sz w:val="18"/>
          <w:szCs w:val="18"/>
        </w:rPr>
      </w:pPr>
      <w:r>
        <w:rPr>
          <w:rFonts w:cs="Segoe UI" w:asciiTheme="majorHAnsi" w:hAnsiTheme="majorHAnsi"/>
          <w:iCs/>
          <w:color w:val="000000" w:themeColor="text1"/>
          <w:sz w:val="18"/>
          <w:szCs w:val="18"/>
        </w:rPr>
        <w:t xml:space="preserve">6.19.3. </w:t>
      </w:r>
      <w:r>
        <w:rPr>
          <w:rFonts w:cs="Segoe UI" w:asciiTheme="majorHAnsi" w:hAnsiTheme="majorHAnsi"/>
          <w:color w:val="000000"/>
          <w:sz w:val="18"/>
          <w:szCs w:val="18"/>
        </w:rPr>
        <w:t>apresentar preços inexequíveis ou permanecerem acima do preço máximo definido para a contratação;</w:t>
      </w:r>
    </w:p>
    <w:p w14:paraId="2549424B">
      <w:pPr>
        <w:spacing w:after="160" w:line="300" w:lineRule="auto"/>
        <w:jc w:val="both"/>
        <w:rPr>
          <w:rFonts w:cs="Segoe UI" w:asciiTheme="majorHAnsi" w:hAnsiTheme="majorHAnsi"/>
          <w:iCs/>
          <w:color w:val="000000" w:themeColor="text1"/>
          <w:sz w:val="18"/>
          <w:szCs w:val="18"/>
        </w:rPr>
      </w:pPr>
      <w:r>
        <w:rPr>
          <w:rFonts w:cs="Segoe UI" w:asciiTheme="majorHAnsi" w:hAnsiTheme="majorHAnsi"/>
          <w:color w:val="000000"/>
          <w:sz w:val="18"/>
          <w:szCs w:val="18"/>
        </w:rPr>
        <w:t>6.19.4. não tiverem sua exequibilidade demonstrada, quando exigido pela Administração</w:t>
      </w:r>
      <w:r>
        <w:rPr>
          <w:rFonts w:cs="Segoe UI" w:asciiTheme="majorHAnsi" w:hAnsiTheme="majorHAnsi"/>
          <w:iCs/>
          <w:color w:val="000000" w:themeColor="text1"/>
          <w:sz w:val="18"/>
          <w:szCs w:val="18"/>
        </w:rPr>
        <w:t>;</w:t>
      </w:r>
    </w:p>
    <w:p w14:paraId="7D1A0B99">
      <w:pPr>
        <w:spacing w:after="160" w:line="300" w:lineRule="auto"/>
        <w:jc w:val="both"/>
        <w:rPr>
          <w:rFonts w:cs="Segoe UI" w:asciiTheme="majorHAnsi" w:hAnsiTheme="majorHAnsi"/>
          <w:color w:val="000000"/>
          <w:sz w:val="18"/>
          <w:szCs w:val="18"/>
        </w:rPr>
      </w:pPr>
      <w:r>
        <w:rPr>
          <w:rFonts w:cs="Segoe UI" w:asciiTheme="majorHAnsi" w:hAnsiTheme="majorHAnsi"/>
          <w:iCs/>
          <w:color w:val="000000" w:themeColor="text1"/>
          <w:sz w:val="18"/>
          <w:szCs w:val="18"/>
        </w:rPr>
        <w:t xml:space="preserve">6.19.5. </w:t>
      </w:r>
      <w:r>
        <w:rPr>
          <w:rFonts w:cs="Segoe UI" w:asciiTheme="majorHAnsi" w:hAnsiTheme="majorHAnsi"/>
          <w:color w:val="000000"/>
          <w:sz w:val="18"/>
          <w:szCs w:val="18"/>
        </w:rPr>
        <w:t>apresentar desconformidade com quaisquer outras exigências deste aviso ou seus anexos, desde que insanável.</w:t>
      </w:r>
    </w:p>
    <w:p w14:paraId="1595039C">
      <w:pPr>
        <w:spacing w:after="160" w:line="300" w:lineRule="auto"/>
        <w:jc w:val="both"/>
        <w:rPr>
          <w:rFonts w:cs="Segoe UI" w:asciiTheme="majorHAnsi" w:hAnsiTheme="majorHAnsi"/>
          <w:i/>
          <w:color w:val="000000" w:themeColor="text1"/>
          <w:sz w:val="18"/>
          <w:szCs w:val="18"/>
        </w:rPr>
      </w:pPr>
      <w:r>
        <w:rPr>
          <w:rFonts w:cs="Segoe UI" w:asciiTheme="majorHAnsi" w:hAnsiTheme="majorHAnsi"/>
          <w:color w:val="000000" w:themeColor="text1"/>
          <w:sz w:val="18"/>
          <w:szCs w:val="18"/>
          <w:lang w:eastAsia="en-US"/>
        </w:rPr>
        <w:t>6.20. Quando</w:t>
      </w:r>
      <w:r>
        <w:rPr>
          <w:rFonts w:cs="Segoe UI" w:asciiTheme="majorHAnsi" w:hAnsiTheme="majorHAnsi"/>
          <w:sz w:val="18"/>
          <w:szCs w:val="18"/>
        </w:rPr>
        <w:t xml:space="preserve"> o(a) fornecedor(a) não conseguir comprovar que possui ou possuirá recursos suficientes para executar a contento o objeto, será considerada inexequível a proposta de preços ou menor lance que:</w:t>
      </w:r>
    </w:p>
    <w:p w14:paraId="654C2B05">
      <w:pPr>
        <w:spacing w:after="160" w:line="300" w:lineRule="auto"/>
        <w:jc w:val="both"/>
        <w:rPr>
          <w:rFonts w:cs="Segoe UI" w:asciiTheme="majorHAnsi" w:hAnsiTheme="majorHAnsi"/>
          <w:i/>
          <w:color w:val="000000" w:themeColor="text1"/>
          <w:sz w:val="18"/>
          <w:szCs w:val="18"/>
        </w:rPr>
      </w:pPr>
      <w:r>
        <w:rPr>
          <w:rFonts w:cs="Segoe UI" w:asciiTheme="majorHAnsi" w:hAnsiTheme="majorHAnsi"/>
          <w:sz w:val="18"/>
          <w:szCs w:val="18"/>
        </w:rPr>
        <w:t>6.20.1. for insuficiente para a cobertura dos custos da contratação, apresente preços total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356AF4A3">
      <w:pPr>
        <w:spacing w:after="160" w:line="300" w:lineRule="auto"/>
        <w:jc w:val="both"/>
        <w:rPr>
          <w:rFonts w:cs="Segoe UI" w:asciiTheme="majorHAnsi" w:hAnsiTheme="majorHAnsi"/>
          <w:sz w:val="18"/>
          <w:szCs w:val="18"/>
        </w:rPr>
      </w:pPr>
      <w:r>
        <w:rPr>
          <w:rFonts w:cs="Segoe UI" w:asciiTheme="majorHAnsi" w:hAnsiTheme="majorHAnsi"/>
          <w:sz w:val="18"/>
          <w:szCs w:val="18"/>
        </w:rPr>
        <w:t>6.20.2. apresentar um ou mais valores da planilha de custo que sejam inferiores àqueles fixados em instrumentos de caráter normativo obrigatório, tais como leis, medidas provisórias e convenções coletivas de trabalho vigentes.</w:t>
      </w:r>
    </w:p>
    <w:p w14:paraId="503D9BE9">
      <w:pPr>
        <w:spacing w:after="160" w:line="300" w:lineRule="auto"/>
        <w:ind w:right="-15"/>
        <w:jc w:val="both"/>
        <w:rPr>
          <w:rFonts w:cs="Segoe UI" w:asciiTheme="majorHAnsi" w:hAnsiTheme="majorHAnsi"/>
          <w:color w:val="000000" w:themeColor="text1"/>
          <w:sz w:val="18"/>
          <w:szCs w:val="18"/>
          <w:lang w:eastAsia="en-US"/>
        </w:rPr>
      </w:pPr>
      <w:r>
        <w:rPr>
          <w:rFonts w:cs="Segoe UI" w:asciiTheme="majorHAnsi" w:hAnsiTheme="majorHAnsi"/>
          <w:sz w:val="18"/>
          <w:szCs w:val="18"/>
        </w:rPr>
        <w:t xml:space="preserve">6.21. </w:t>
      </w:r>
      <w:r>
        <w:rPr>
          <w:rFonts w:cs="Segoe UI" w:asciiTheme="majorHAnsi" w:hAnsiTheme="majorHAnsi"/>
          <w:color w:val="000000" w:themeColor="text1"/>
          <w:sz w:val="18"/>
          <w:szCs w:val="18"/>
          <w:lang w:eastAsia="en-US"/>
        </w:rPr>
        <w:t xml:space="preserve">Se houver indícios de inexequibilidade da proposta de preço, ou em caso da necessidade de esclarecimentos </w:t>
      </w:r>
      <w:r>
        <w:rPr>
          <w:rFonts w:cs="Segoe UI" w:asciiTheme="majorHAnsi" w:hAnsiTheme="majorHAnsi"/>
          <w:sz w:val="18"/>
          <w:szCs w:val="18"/>
        </w:rPr>
        <w:t>complementares</w:t>
      </w:r>
      <w:r>
        <w:rPr>
          <w:rFonts w:cs="Segoe UI" w:asciiTheme="majorHAnsi" w:hAnsiTheme="majorHAnsi"/>
          <w:color w:val="000000" w:themeColor="text1"/>
          <w:sz w:val="18"/>
          <w:szCs w:val="18"/>
          <w:lang w:eastAsia="en-US"/>
        </w:rPr>
        <w:t xml:space="preserve">, poderão ser efetuadas diligências, para que a empresa comprove a exequibilidade da proposta.  </w:t>
      </w:r>
    </w:p>
    <w:p w14:paraId="76656766">
      <w:pPr>
        <w:spacing w:after="160" w:line="300" w:lineRule="auto"/>
        <w:jc w:val="both"/>
        <w:rPr>
          <w:rFonts w:cs="Segoe UI" w:asciiTheme="majorHAnsi" w:hAnsiTheme="majorHAnsi"/>
          <w:color w:val="000000" w:themeColor="text1"/>
          <w:sz w:val="18"/>
          <w:szCs w:val="18"/>
          <w:lang w:eastAsia="en-US"/>
        </w:rPr>
      </w:pPr>
      <w:r>
        <w:rPr>
          <w:rFonts w:cs="Segoe UI" w:asciiTheme="majorHAnsi" w:hAnsiTheme="majorHAnsi"/>
          <w:color w:val="000000" w:themeColor="text1"/>
          <w:sz w:val="18"/>
          <w:szCs w:val="18"/>
        </w:rPr>
        <w:t xml:space="preserve">6.22. </w:t>
      </w:r>
      <w:r>
        <w:rPr>
          <w:rFonts w:cs="Segoe UI" w:asciiTheme="majorHAnsi" w:hAnsiTheme="majorHAnsi"/>
          <w:color w:val="000000" w:themeColor="text1"/>
          <w:sz w:val="18"/>
          <w:szCs w:val="18"/>
          <w:lang w:eastAsia="en-US"/>
        </w:rPr>
        <w:t xml:space="preserve">Erros no preenchimento da planilha não constituem motivo para a desclassificação da proposta. A planilha </w:t>
      </w:r>
      <w:r>
        <w:rPr>
          <w:rFonts w:cs="Segoe UI" w:asciiTheme="majorHAnsi" w:hAnsiTheme="majorHAnsi"/>
          <w:sz w:val="18"/>
          <w:szCs w:val="18"/>
        </w:rPr>
        <w:t>poderá</w:t>
      </w:r>
      <w:r>
        <w:rPr>
          <w:rFonts w:cs="Segoe UI" w:asciiTheme="majorHAnsi" w:hAnsiTheme="majorHAnsi"/>
          <w:color w:val="000000" w:themeColor="text1"/>
          <w:sz w:val="18"/>
          <w:szCs w:val="18"/>
          <w:lang w:eastAsia="en-US"/>
        </w:rPr>
        <w:t xml:space="preserve"> ser ajustada pelo(a) fornecedor(a), no prazo indicado na ata da sessão, desde que não haja majoração do preço.</w:t>
      </w:r>
    </w:p>
    <w:p w14:paraId="6A6C8AA9">
      <w:pPr>
        <w:spacing w:after="160" w:line="300" w:lineRule="auto"/>
        <w:jc w:val="both"/>
        <w:rPr>
          <w:rFonts w:cs="Segoe UI" w:asciiTheme="majorHAnsi" w:hAnsiTheme="majorHAnsi"/>
          <w:color w:val="000000" w:themeColor="text1"/>
          <w:sz w:val="18"/>
          <w:szCs w:val="18"/>
          <w:lang w:eastAsia="en-US"/>
        </w:rPr>
      </w:pPr>
      <w:r>
        <w:rPr>
          <w:rFonts w:cs="Segoe UI" w:asciiTheme="majorHAnsi" w:hAnsiTheme="majorHAnsi"/>
          <w:color w:val="000000" w:themeColor="text1"/>
          <w:sz w:val="18"/>
          <w:szCs w:val="18"/>
          <w:lang w:eastAsia="en-US"/>
        </w:rPr>
        <w:t>6.23. O ajuste de que trata este dispositivo se limita a sanar erros ou falhas que não alterem a substância das propostas;</w:t>
      </w:r>
    </w:p>
    <w:p w14:paraId="2D83FA36">
      <w:pPr>
        <w:spacing w:after="160" w:line="300" w:lineRule="auto"/>
        <w:jc w:val="both"/>
        <w:rPr>
          <w:rFonts w:cs="Segoe UI" w:asciiTheme="majorHAnsi" w:hAnsiTheme="majorHAnsi"/>
          <w:color w:val="000000" w:themeColor="text1"/>
          <w:sz w:val="18"/>
          <w:szCs w:val="18"/>
          <w:lang w:eastAsia="en-US"/>
        </w:rPr>
      </w:pPr>
      <w:r>
        <w:rPr>
          <w:rFonts w:cs="Segoe UI" w:asciiTheme="majorHAnsi" w:hAnsiTheme="majorHAnsi"/>
          <w:color w:val="000000" w:themeColor="text1"/>
          <w:sz w:val="18"/>
          <w:szCs w:val="18"/>
          <w:lang w:eastAsia="en-US"/>
        </w:rPr>
        <w:t>6.24. Considera-se erro no preenchimento da planilha passível de correção a indicação de recolhimento de impostos e contribuições na forma do Simples Nacional, quando não cabível esse regime.</w:t>
      </w:r>
    </w:p>
    <w:p w14:paraId="28197CF7">
      <w:pPr>
        <w:spacing w:after="160" w:line="300" w:lineRule="auto"/>
        <w:jc w:val="both"/>
        <w:rPr>
          <w:rFonts w:cs="Segoe UI" w:asciiTheme="majorHAnsi" w:hAnsiTheme="majorHAnsi"/>
          <w:color w:val="000000" w:themeColor="text1"/>
          <w:sz w:val="18"/>
          <w:szCs w:val="18"/>
          <w:lang w:eastAsia="en-US"/>
        </w:rPr>
      </w:pPr>
      <w:r>
        <w:rPr>
          <w:rFonts w:cs="Segoe UI" w:asciiTheme="majorHAnsi" w:hAnsiTheme="majorHAnsi"/>
          <w:color w:val="000000" w:themeColor="text1"/>
          <w:sz w:val="18"/>
          <w:szCs w:val="18"/>
          <w:lang w:eastAsia="en-US"/>
        </w:rPr>
        <w:t>6.25. Para fins de análise da proposta quanto ao cumprimento das especificações do objeto, poderá ser colhida a manifestação escrita do setor requisitante do serviço ou da área especializada no objeto.</w:t>
      </w:r>
    </w:p>
    <w:p w14:paraId="4DD17633">
      <w:pPr>
        <w:spacing w:after="160" w:line="300" w:lineRule="auto"/>
        <w:jc w:val="both"/>
        <w:rPr>
          <w:rFonts w:cs="Segoe UI" w:asciiTheme="majorHAnsi" w:hAnsiTheme="majorHAnsi"/>
          <w:color w:val="000000" w:themeColor="text1"/>
          <w:sz w:val="18"/>
          <w:szCs w:val="18"/>
          <w:lang w:eastAsia="en-US"/>
        </w:rPr>
      </w:pPr>
      <w:r>
        <w:rPr>
          <w:rFonts w:cs="Segoe UI" w:asciiTheme="majorHAnsi" w:hAnsiTheme="majorHAnsi"/>
          <w:color w:val="000000" w:themeColor="text1"/>
          <w:sz w:val="18"/>
          <w:szCs w:val="18"/>
          <w:lang w:eastAsia="en-US"/>
        </w:rPr>
        <w:t>6.26. Se a proposta ou lance vencedora for desclassificada, será examinada a proposta ou lance subsequente, e, assim sucessivamente, na ordem de classificação.</w:t>
      </w:r>
    </w:p>
    <w:p w14:paraId="76B0C935">
      <w:pPr>
        <w:pStyle w:val="51"/>
        <w:spacing w:before="0" w:after="0" w:line="300" w:lineRule="auto"/>
        <w:rPr>
          <w:rFonts w:cs="Segoe UI" w:asciiTheme="majorHAnsi" w:hAnsiTheme="majorHAnsi"/>
          <w:color w:val="FF0000"/>
          <w:sz w:val="18"/>
          <w:szCs w:val="18"/>
        </w:rPr>
      </w:pPr>
    </w:p>
    <w:p w14:paraId="7BBC3CBD">
      <w:pPr>
        <w:pStyle w:val="51"/>
        <w:spacing w:before="0" w:after="160" w:line="300" w:lineRule="auto"/>
        <w:rPr>
          <w:rFonts w:cs="Segoe UI" w:asciiTheme="majorHAnsi" w:hAnsiTheme="majorHAnsi"/>
          <w:b/>
          <w:color w:val="auto"/>
          <w:sz w:val="18"/>
          <w:szCs w:val="18"/>
        </w:rPr>
      </w:pPr>
      <w:r>
        <w:rPr>
          <w:rFonts w:cs="Segoe UI" w:asciiTheme="majorHAnsi" w:hAnsiTheme="majorHAnsi"/>
          <w:b/>
          <w:color w:val="auto"/>
          <w:sz w:val="18"/>
          <w:szCs w:val="18"/>
        </w:rPr>
        <w:t>7. DA HABILITAÇÃO</w:t>
      </w:r>
    </w:p>
    <w:p w14:paraId="704692C7">
      <w:pPr>
        <w:pStyle w:val="51"/>
        <w:spacing w:before="0" w:after="160" w:line="300" w:lineRule="auto"/>
        <w:rPr>
          <w:rFonts w:cs="Segoe UI" w:asciiTheme="majorHAnsi" w:hAnsiTheme="majorHAnsi"/>
          <w:color w:val="auto"/>
          <w:sz w:val="18"/>
          <w:szCs w:val="18"/>
        </w:rPr>
      </w:pPr>
      <w:r>
        <w:rPr>
          <w:rFonts w:cs="Segoe UI" w:asciiTheme="majorHAnsi" w:hAnsiTheme="majorHAnsi"/>
          <w:color w:val="auto"/>
          <w:sz w:val="18"/>
          <w:szCs w:val="18"/>
        </w:rPr>
        <w:t xml:space="preserve">7.1. Os documentos de habilitação serão exigidos do(a) licitante declarado(a) provisoriamente vencedor(a). </w:t>
      </w:r>
    </w:p>
    <w:p w14:paraId="41624DD7">
      <w:pPr>
        <w:pStyle w:val="51"/>
        <w:spacing w:before="0" w:after="160" w:line="300" w:lineRule="auto"/>
        <w:rPr>
          <w:rFonts w:cs="Segoe UI" w:asciiTheme="majorHAnsi" w:hAnsiTheme="majorHAnsi"/>
          <w:b/>
          <w:color w:val="auto"/>
          <w:sz w:val="18"/>
          <w:szCs w:val="18"/>
        </w:rPr>
      </w:pPr>
      <w:r>
        <w:rPr>
          <w:rFonts w:cs="Segoe UI" w:asciiTheme="majorHAnsi" w:hAnsiTheme="majorHAnsi"/>
          <w:b/>
          <w:color w:val="auto"/>
          <w:sz w:val="18"/>
          <w:szCs w:val="18"/>
        </w:rPr>
        <w:t>7.2. Habilitação jurídica:</w:t>
      </w:r>
    </w:p>
    <w:p w14:paraId="338C6014">
      <w:pPr>
        <w:pStyle w:val="51"/>
        <w:spacing w:before="0" w:after="160" w:line="300" w:lineRule="auto"/>
        <w:rPr>
          <w:rFonts w:cs="Segoe UI" w:asciiTheme="majorHAnsi" w:hAnsiTheme="majorHAnsi"/>
          <w:color w:val="auto"/>
          <w:sz w:val="18"/>
          <w:szCs w:val="18"/>
        </w:rPr>
      </w:pPr>
      <w:r>
        <w:rPr>
          <w:rFonts w:cs="Segoe UI" w:asciiTheme="majorHAnsi" w:hAnsiTheme="majorHAnsi"/>
          <w:color w:val="auto"/>
          <w:sz w:val="18"/>
          <w:szCs w:val="18"/>
        </w:rPr>
        <w:t>7.2.1. Empresário individual: inscrição no Registro Público de Empresas Mercantis, a cargo da Junta Comercial respectiva;</w:t>
      </w:r>
    </w:p>
    <w:p w14:paraId="13AB2648">
      <w:pPr>
        <w:pStyle w:val="51"/>
        <w:spacing w:before="0" w:after="160" w:line="300" w:lineRule="auto"/>
        <w:rPr>
          <w:rFonts w:cs="Segoe UI" w:asciiTheme="majorHAnsi" w:hAnsiTheme="majorHAnsi"/>
          <w:color w:val="auto"/>
          <w:sz w:val="18"/>
          <w:szCs w:val="18"/>
        </w:rPr>
      </w:pPr>
      <w:r>
        <w:rPr>
          <w:rFonts w:cs="Segoe UI" w:asciiTheme="majorHAnsi" w:hAnsiTheme="majorHAnsi"/>
          <w:color w:val="auto"/>
          <w:sz w:val="18"/>
          <w:szCs w:val="18"/>
        </w:rPr>
        <w:t>7.2.2. Microempreendedor Individual – MEI: Certificado da Condição de Microempreendedor Individual – CCMEI;</w:t>
      </w:r>
    </w:p>
    <w:p w14:paraId="3AA69705">
      <w:pPr>
        <w:spacing w:after="160" w:line="300" w:lineRule="auto"/>
        <w:jc w:val="both"/>
        <w:rPr>
          <w:rFonts w:cs="Segoe UI" w:asciiTheme="majorHAnsi" w:hAnsiTheme="majorHAnsi"/>
          <w:sz w:val="18"/>
          <w:szCs w:val="18"/>
        </w:rPr>
      </w:pPr>
      <w:r>
        <w:rPr>
          <w:rFonts w:cs="Segoe UI" w:asciiTheme="majorHAnsi" w:hAnsiTheme="majorHAnsi"/>
          <w:sz w:val="18"/>
          <w:szCs w:val="18"/>
        </w:rPr>
        <w:t xml:space="preserve">7.2.3. </w:t>
      </w:r>
      <w:r>
        <w:rPr>
          <w:rFonts w:cs="Segoe UI" w:asciiTheme="majorHAnsi" w:hAnsiTheme="majorHAnsi"/>
          <w:bCs/>
          <w:sz w:val="18"/>
          <w:szCs w:val="18"/>
        </w:rPr>
        <w:t>Sociedade empresária, sociedade limitada unipessoal – SLU – ou sociedade identificada como empresa individual de responsabilidade limitada – EIRELI:</w:t>
      </w:r>
      <w:r>
        <w:rPr>
          <w:rFonts w:cs="Segoe UI" w:asciiTheme="majorHAnsi" w:hAnsiTheme="majorHAnsi"/>
          <w:sz w:val="18"/>
          <w:szCs w:val="18"/>
        </w:rPr>
        <w:t xml:space="preserve"> inscrição do ato constitutivo, estatuto ou contrato social no Registro Público de Empresas Mercantis, a cargo da Junta Comercial da respectiva sede, acompanhada de documento comprobatório de seus administradores;</w:t>
      </w:r>
    </w:p>
    <w:p w14:paraId="25C415AF">
      <w:pPr>
        <w:spacing w:after="160" w:line="300" w:lineRule="auto"/>
        <w:jc w:val="both"/>
        <w:rPr>
          <w:rFonts w:cs="Segoe UI" w:asciiTheme="majorHAnsi" w:hAnsiTheme="majorHAnsi"/>
          <w:sz w:val="18"/>
          <w:szCs w:val="18"/>
        </w:rPr>
      </w:pPr>
      <w:r>
        <w:rPr>
          <w:rFonts w:cs="Segoe UI" w:asciiTheme="majorHAnsi" w:hAnsiTheme="majorHAnsi"/>
          <w:sz w:val="18"/>
          <w:szCs w:val="18"/>
        </w:rPr>
        <w:t>7.2.4. Sociedade empresária estrangeira com atuação permanente no país: Decreto de autorização para funcionamento no Brasil;</w:t>
      </w:r>
    </w:p>
    <w:p w14:paraId="5FEA0E2E">
      <w:pPr>
        <w:spacing w:after="160" w:line="300" w:lineRule="auto"/>
        <w:jc w:val="both"/>
        <w:rPr>
          <w:rFonts w:cs="Segoe UI" w:asciiTheme="majorHAnsi" w:hAnsiTheme="majorHAnsi"/>
          <w:sz w:val="18"/>
          <w:szCs w:val="18"/>
        </w:rPr>
      </w:pPr>
      <w:r>
        <w:rPr>
          <w:rFonts w:cs="Segoe UI" w:asciiTheme="majorHAnsi" w:hAnsiTheme="majorHAnsi"/>
          <w:sz w:val="18"/>
          <w:szCs w:val="18"/>
        </w:rPr>
        <w:t>7.2.5. Sociedade simples: inscrição do ato constitutivo no Registro Civil de Pessoas Jurídicas do local de sua sede, acompanhada de documento comprobatório de seus administradores;</w:t>
      </w:r>
    </w:p>
    <w:p w14:paraId="19EC8FC7">
      <w:pPr>
        <w:spacing w:after="160" w:line="300" w:lineRule="auto"/>
        <w:jc w:val="both"/>
        <w:rPr>
          <w:rFonts w:cs="Segoe UI" w:asciiTheme="majorHAnsi" w:hAnsiTheme="majorHAnsi"/>
          <w:sz w:val="18"/>
          <w:szCs w:val="18"/>
        </w:rPr>
      </w:pPr>
      <w:r>
        <w:rPr>
          <w:rFonts w:cs="Segoe UI" w:asciiTheme="majorHAnsi" w:hAnsiTheme="majorHAnsi"/>
          <w:sz w:val="18"/>
          <w:szCs w:val="18"/>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14:paraId="0AF3C8CC">
      <w:pPr>
        <w:spacing w:after="160" w:line="300" w:lineRule="auto"/>
        <w:jc w:val="both"/>
        <w:rPr>
          <w:rFonts w:cs="Segoe UI" w:asciiTheme="majorHAnsi" w:hAnsiTheme="majorHAnsi"/>
          <w:sz w:val="18"/>
          <w:szCs w:val="18"/>
        </w:rPr>
      </w:pPr>
    </w:p>
    <w:p w14:paraId="7F67FCEC">
      <w:pPr>
        <w:spacing w:after="160" w:line="300" w:lineRule="auto"/>
        <w:jc w:val="both"/>
        <w:rPr>
          <w:rFonts w:cs="Segoe UI" w:asciiTheme="majorHAnsi" w:hAnsiTheme="majorHAnsi"/>
          <w:sz w:val="18"/>
          <w:szCs w:val="18"/>
        </w:rPr>
      </w:pPr>
      <w:r>
        <w:rPr>
          <w:rFonts w:cs="Segoe UI" w:asciiTheme="majorHAnsi" w:hAnsiTheme="majorHAnsi"/>
          <w:sz w:val="18"/>
          <w:szCs w:val="18"/>
        </w:rPr>
        <w:t>Os documentos apresentados deverão estar acompanhados de todas as alterações ou da consolidação respectiva.</w:t>
      </w:r>
    </w:p>
    <w:p w14:paraId="195EB077">
      <w:pPr>
        <w:spacing w:after="160" w:line="300" w:lineRule="auto"/>
        <w:jc w:val="both"/>
        <w:rPr>
          <w:rFonts w:cs="Segoe UI" w:asciiTheme="majorHAnsi" w:hAnsiTheme="majorHAnsi"/>
          <w:b/>
          <w:sz w:val="18"/>
          <w:szCs w:val="18"/>
        </w:rPr>
      </w:pPr>
      <w:r>
        <w:rPr>
          <w:rFonts w:cs="Segoe UI" w:asciiTheme="majorHAnsi" w:hAnsiTheme="majorHAnsi"/>
          <w:b/>
          <w:sz w:val="18"/>
          <w:szCs w:val="18"/>
        </w:rPr>
        <w:t>7.3. Habilitação fiscal, social e trabalhista:</w:t>
      </w:r>
    </w:p>
    <w:p w14:paraId="62182CFA">
      <w:pPr>
        <w:spacing w:after="160" w:line="300" w:lineRule="auto"/>
        <w:jc w:val="both"/>
        <w:rPr>
          <w:rFonts w:cs="Segoe UI" w:asciiTheme="majorHAnsi" w:hAnsiTheme="majorHAnsi"/>
          <w:sz w:val="18"/>
          <w:szCs w:val="18"/>
        </w:rPr>
      </w:pPr>
      <w:r>
        <w:rPr>
          <w:rFonts w:cs="Segoe UI" w:asciiTheme="majorHAnsi" w:hAnsiTheme="majorHAnsi"/>
          <w:sz w:val="18"/>
          <w:szCs w:val="18"/>
        </w:rPr>
        <w:t>7.3.1. Cadastro Nacional de Pessoa Jurídica – CNPJ;</w:t>
      </w:r>
    </w:p>
    <w:p w14:paraId="3F58D893">
      <w:pPr>
        <w:spacing w:after="160" w:line="300" w:lineRule="auto"/>
        <w:jc w:val="both"/>
        <w:rPr>
          <w:rFonts w:cs="Segoe UI" w:asciiTheme="majorHAnsi" w:hAnsiTheme="majorHAnsi"/>
          <w:sz w:val="18"/>
          <w:szCs w:val="18"/>
        </w:rPr>
      </w:pPr>
      <w:r>
        <w:rPr>
          <w:rFonts w:cs="Segoe UI" w:asciiTheme="majorHAnsi" w:hAnsiTheme="majorHAnsi"/>
          <w:sz w:val="18"/>
          <w:szCs w:val="18"/>
        </w:rPr>
        <w:t>7.3.2. Inscrição no cadastro de contribuintes estadual, relativo ao domicílio ou sede do(a) licitante, pertinente ao seu ramo de atividade e compatível com o objeto contratual;</w:t>
      </w:r>
    </w:p>
    <w:p w14:paraId="09359A92">
      <w:pPr>
        <w:spacing w:after="160" w:line="300" w:lineRule="auto"/>
        <w:jc w:val="both"/>
        <w:rPr>
          <w:rFonts w:cs="Segoe UI" w:asciiTheme="majorHAnsi" w:hAnsiTheme="majorHAnsi"/>
          <w:sz w:val="18"/>
          <w:szCs w:val="18"/>
        </w:rPr>
      </w:pPr>
      <w:r>
        <w:rPr>
          <w:rFonts w:cs="Segoe UI" w:asciiTheme="majorHAnsi" w:hAnsiTheme="majorHAnsi"/>
          <w:sz w:val="18"/>
          <w:szCs w:val="18"/>
        </w:rPr>
        <w:t>7.3.3. Prova de regularidade perante a Fazenda federal;</w:t>
      </w:r>
    </w:p>
    <w:p w14:paraId="0CB801CA">
      <w:pPr>
        <w:spacing w:after="160" w:line="300" w:lineRule="auto"/>
        <w:jc w:val="both"/>
        <w:rPr>
          <w:rFonts w:cs="Segoe UI" w:asciiTheme="majorHAnsi" w:hAnsiTheme="majorHAnsi"/>
          <w:sz w:val="18"/>
          <w:szCs w:val="18"/>
        </w:rPr>
      </w:pPr>
      <w:r>
        <w:rPr>
          <w:rFonts w:cs="Segoe UI" w:asciiTheme="majorHAnsi" w:hAnsiTheme="majorHAnsi"/>
          <w:sz w:val="18"/>
          <w:szCs w:val="18"/>
        </w:rPr>
        <w:t>7.3.4. Prova de regularidade perante a Fazenda estadual;</w:t>
      </w:r>
    </w:p>
    <w:p w14:paraId="2AB618BA">
      <w:pPr>
        <w:spacing w:after="160" w:line="300" w:lineRule="auto"/>
        <w:jc w:val="both"/>
        <w:rPr>
          <w:rFonts w:cs="Segoe UI" w:asciiTheme="majorHAnsi" w:hAnsiTheme="majorHAnsi"/>
          <w:sz w:val="18"/>
          <w:szCs w:val="18"/>
        </w:rPr>
      </w:pPr>
      <w:r>
        <w:rPr>
          <w:rFonts w:cs="Segoe UI" w:asciiTheme="majorHAnsi" w:hAnsiTheme="majorHAnsi"/>
          <w:sz w:val="18"/>
          <w:szCs w:val="18"/>
        </w:rPr>
        <w:t>7.3.5. Prova de regularidade perante a Fazenda municipal;</w:t>
      </w:r>
    </w:p>
    <w:p w14:paraId="09A4E507">
      <w:pPr>
        <w:spacing w:after="160" w:line="300" w:lineRule="auto"/>
        <w:jc w:val="both"/>
        <w:rPr>
          <w:rFonts w:cs="Segoe UI" w:asciiTheme="majorHAnsi" w:hAnsiTheme="majorHAnsi"/>
          <w:sz w:val="18"/>
          <w:szCs w:val="18"/>
        </w:rPr>
      </w:pPr>
      <w:r>
        <w:rPr>
          <w:rFonts w:cs="Segoe UI" w:asciiTheme="majorHAnsi" w:hAnsiTheme="majorHAnsi"/>
          <w:sz w:val="18"/>
          <w:szCs w:val="18"/>
        </w:rPr>
        <w:t>7.3.6. Prova de regularidade relativa à Seguridade Social e ao Fundo de Garantia de Tempo de Serviço – FGTS –, que demonstre cumprimento dos encargos sociais instituídos por lei;</w:t>
      </w:r>
    </w:p>
    <w:p w14:paraId="343BE2C4">
      <w:pPr>
        <w:spacing w:after="160" w:line="300" w:lineRule="auto"/>
        <w:jc w:val="both"/>
        <w:rPr>
          <w:rFonts w:cs="Segoe UI" w:asciiTheme="majorHAnsi" w:hAnsiTheme="majorHAnsi"/>
          <w:sz w:val="18"/>
          <w:szCs w:val="18"/>
        </w:rPr>
      </w:pPr>
      <w:r>
        <w:rPr>
          <w:rFonts w:cs="Segoe UI" w:asciiTheme="majorHAnsi" w:hAnsiTheme="majorHAnsi"/>
          <w:sz w:val="18"/>
          <w:szCs w:val="18"/>
        </w:rPr>
        <w:t>7.3.7. Prova de regularidade perante a Justiça do Trabalho;</w:t>
      </w:r>
    </w:p>
    <w:p w14:paraId="52F413D5">
      <w:pPr>
        <w:spacing w:after="160" w:line="300" w:lineRule="auto"/>
        <w:jc w:val="both"/>
        <w:rPr>
          <w:rFonts w:cs="Segoe UI" w:asciiTheme="majorHAnsi" w:hAnsiTheme="majorHAnsi"/>
          <w:sz w:val="18"/>
          <w:szCs w:val="18"/>
        </w:rPr>
      </w:pPr>
      <w:r>
        <w:rPr>
          <w:rFonts w:cs="Segoe UI" w:asciiTheme="majorHAnsi" w:hAnsiTheme="majorHAnsi"/>
          <w:sz w:val="18"/>
          <w:szCs w:val="18"/>
        </w:rPr>
        <w:t>7.3.8. Cumprimento do disposto no inciso XXXIII do art. 7º da Constituição da República de 1988 – CR88;</w:t>
      </w:r>
    </w:p>
    <w:p w14:paraId="7682BFF0">
      <w:pPr>
        <w:spacing w:after="160" w:line="300" w:lineRule="auto"/>
        <w:jc w:val="both"/>
        <w:rPr>
          <w:rFonts w:cs="Segoe UI" w:asciiTheme="majorHAnsi" w:hAnsiTheme="majorHAnsi"/>
          <w:sz w:val="18"/>
          <w:szCs w:val="18"/>
        </w:rPr>
      </w:pPr>
      <w:r>
        <w:rPr>
          <w:rFonts w:cs="Segoe UI" w:asciiTheme="majorHAnsi" w:hAnsiTheme="majorHAnsi"/>
          <w:sz w:val="18"/>
          <w:szCs w:val="18"/>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14:paraId="2E07D5F3">
      <w:pPr>
        <w:spacing w:after="160" w:line="300" w:lineRule="auto"/>
        <w:jc w:val="both"/>
        <w:rPr>
          <w:rFonts w:cs="Segoe UI" w:asciiTheme="majorHAnsi" w:hAnsiTheme="majorHAnsi"/>
          <w:b/>
          <w:sz w:val="18"/>
          <w:szCs w:val="18"/>
        </w:rPr>
      </w:pPr>
      <w:r>
        <w:rPr>
          <w:rFonts w:cs="Segoe UI" w:asciiTheme="majorHAnsi" w:hAnsiTheme="majorHAnsi"/>
          <w:b/>
          <w:sz w:val="18"/>
          <w:szCs w:val="18"/>
        </w:rPr>
        <w:t>7.4. Habilitação técnico-profissional ou técnico operacional:</w:t>
      </w:r>
    </w:p>
    <w:p w14:paraId="187051E4">
      <w:pPr>
        <w:pStyle w:val="51"/>
        <w:spacing w:before="0" w:after="160" w:line="300" w:lineRule="auto"/>
        <w:rPr>
          <w:rFonts w:cs="Segoe UI" w:asciiTheme="majorHAnsi" w:hAnsiTheme="majorHAnsi"/>
          <w:color w:val="auto"/>
          <w:sz w:val="18"/>
          <w:szCs w:val="18"/>
        </w:rPr>
      </w:pPr>
      <w:r>
        <w:rPr>
          <w:rFonts w:cs="Segoe UI" w:asciiTheme="majorHAnsi" w:hAnsiTheme="majorHAnsi"/>
          <w:color w:val="auto"/>
          <w:sz w:val="18"/>
          <w:szCs w:val="18"/>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14:paraId="1FF6D8B5">
      <w:pPr>
        <w:spacing w:after="160" w:line="300" w:lineRule="auto"/>
        <w:jc w:val="both"/>
        <w:rPr>
          <w:rFonts w:cs="Segoe UI" w:asciiTheme="majorHAnsi" w:hAnsiTheme="majorHAnsi"/>
          <w:sz w:val="18"/>
          <w:szCs w:val="18"/>
        </w:rPr>
      </w:pPr>
      <w:r>
        <w:rPr>
          <w:rFonts w:cs="Segoe UI" w:asciiTheme="majorHAnsi" w:hAnsiTheme="majorHAnsi"/>
          <w:sz w:val="18"/>
          <w:szCs w:val="18"/>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3E26EE04">
      <w:pPr>
        <w:spacing w:after="160" w:line="300" w:lineRule="auto"/>
        <w:jc w:val="both"/>
        <w:rPr>
          <w:rFonts w:cs="Segoe UI" w:asciiTheme="majorHAnsi" w:hAnsiTheme="majorHAnsi"/>
          <w:sz w:val="18"/>
          <w:szCs w:val="18"/>
        </w:rPr>
      </w:pPr>
      <w:r>
        <w:rPr>
          <w:rFonts w:cs="Segoe UI" w:asciiTheme="majorHAnsi" w:hAnsiTheme="majorHAnsi"/>
          <w:sz w:val="18"/>
          <w:szCs w:val="18"/>
        </w:rPr>
        <w:t>7.7. Após a entrega dos documentos para habilitação, não será permitida a substituição ou apresentação de novos documentos, salvo em sede de diligência, para:</w:t>
      </w:r>
    </w:p>
    <w:p w14:paraId="10DC3B35">
      <w:pPr>
        <w:spacing w:after="160" w:line="300" w:lineRule="auto"/>
        <w:jc w:val="both"/>
        <w:rPr>
          <w:rFonts w:cs="Segoe UI" w:asciiTheme="majorHAnsi" w:hAnsiTheme="majorHAnsi"/>
          <w:sz w:val="18"/>
          <w:szCs w:val="18"/>
        </w:rPr>
      </w:pPr>
      <w:r>
        <w:rPr>
          <w:rFonts w:cs="Segoe UI" w:asciiTheme="majorHAnsi" w:hAnsiTheme="majorHAnsi"/>
          <w:sz w:val="18"/>
          <w:szCs w:val="18"/>
        </w:rPr>
        <w:t>7.7.1. complementação de informações acerca dos documentos já apresentados pelo(a)(s) licitante(s) e desde que necessária para apurar fatos existentes à época da abertura do certame;</w:t>
      </w:r>
    </w:p>
    <w:p w14:paraId="366A0097">
      <w:pPr>
        <w:spacing w:after="160" w:line="300" w:lineRule="auto"/>
        <w:jc w:val="both"/>
        <w:rPr>
          <w:rFonts w:cs="Segoe UI" w:asciiTheme="majorHAnsi" w:hAnsiTheme="majorHAnsi"/>
          <w:sz w:val="18"/>
          <w:szCs w:val="18"/>
        </w:rPr>
      </w:pPr>
      <w:r>
        <w:rPr>
          <w:rFonts w:cs="Segoe UI" w:asciiTheme="majorHAnsi" w:hAnsiTheme="majorHAnsi"/>
          <w:sz w:val="18"/>
          <w:szCs w:val="18"/>
        </w:rPr>
        <w:t>7.7.2. atualização de documentos cuja validade tenha expirado após a data de recebimento das propostas.</w:t>
      </w:r>
    </w:p>
    <w:p w14:paraId="1EDB8B86">
      <w:pPr>
        <w:spacing w:after="160" w:line="300" w:lineRule="auto"/>
        <w:jc w:val="both"/>
        <w:rPr>
          <w:rFonts w:cs="Segoe UI" w:asciiTheme="majorHAnsi" w:hAnsiTheme="majorHAnsi"/>
          <w:sz w:val="18"/>
          <w:szCs w:val="18"/>
        </w:rPr>
      </w:pPr>
      <w:r>
        <w:rPr>
          <w:rFonts w:cs="Segoe UI" w:asciiTheme="majorHAnsi" w:hAnsiTheme="majorHAnsi"/>
          <w:sz w:val="18"/>
          <w:szCs w:val="18"/>
        </w:rPr>
        <w:t xml:space="preserve">7.8.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5D06A51E">
      <w:pPr>
        <w:spacing w:after="160" w:line="300" w:lineRule="auto"/>
        <w:jc w:val="both"/>
        <w:rPr>
          <w:rFonts w:cs="Segoe UI" w:asciiTheme="majorHAnsi" w:hAnsiTheme="majorHAnsi"/>
          <w:sz w:val="18"/>
          <w:szCs w:val="18"/>
        </w:rPr>
      </w:pPr>
      <w:r>
        <w:rPr>
          <w:rFonts w:cs="Segoe UI" w:asciiTheme="majorHAnsi" w:hAnsiTheme="majorHAnsi"/>
          <w:sz w:val="18"/>
          <w:szCs w:val="18"/>
        </w:rPr>
        <w:t>7.9. Os documentos de habilitação poderá ser:</w:t>
      </w:r>
    </w:p>
    <w:p w14:paraId="42EFF468">
      <w:pPr>
        <w:spacing w:after="160" w:line="300" w:lineRule="auto"/>
        <w:jc w:val="both"/>
        <w:rPr>
          <w:rFonts w:cs="Segoe UI" w:asciiTheme="majorHAnsi" w:hAnsiTheme="majorHAnsi"/>
          <w:sz w:val="18"/>
          <w:szCs w:val="18"/>
        </w:rPr>
      </w:pPr>
      <w:r>
        <w:rPr>
          <w:rFonts w:cs="Segoe UI" w:asciiTheme="majorHAnsi" w:hAnsiTheme="majorHAnsi"/>
          <w:sz w:val="18"/>
          <w:szCs w:val="18"/>
        </w:rPr>
        <w:t>7.9.1. apresentada em original, por cópia ou por qualquer outro meio expressamente admitido pela Administração;</w:t>
      </w:r>
    </w:p>
    <w:p w14:paraId="33850834">
      <w:pPr>
        <w:spacing w:after="160" w:line="300" w:lineRule="auto"/>
        <w:jc w:val="both"/>
        <w:rPr>
          <w:rFonts w:cs="Segoe UI" w:asciiTheme="majorHAnsi" w:hAnsiTheme="majorHAnsi"/>
          <w:sz w:val="18"/>
          <w:szCs w:val="18"/>
        </w:rPr>
      </w:pPr>
      <w:r>
        <w:rPr>
          <w:rFonts w:cs="Segoe UI" w:asciiTheme="majorHAnsi" w:hAnsiTheme="majorHAnsi"/>
          <w:sz w:val="18"/>
          <w:szCs w:val="18"/>
        </w:rPr>
        <w:t>7.9.2. substituída por registro cadastral emitido pela Administração, desde que o registro tenha sido feito em obediência ao disposta na Lei nº. 14.133/2021.</w:t>
      </w:r>
    </w:p>
    <w:p w14:paraId="584364F2">
      <w:pPr>
        <w:spacing w:after="0" w:line="300" w:lineRule="auto"/>
        <w:jc w:val="both"/>
        <w:rPr>
          <w:rFonts w:cs="Segoe UI" w:asciiTheme="majorHAnsi" w:hAnsiTheme="majorHAnsi"/>
          <w:sz w:val="18"/>
          <w:szCs w:val="18"/>
        </w:rPr>
      </w:pPr>
    </w:p>
    <w:p w14:paraId="3BC1BADF">
      <w:pPr>
        <w:spacing w:after="160" w:line="300" w:lineRule="auto"/>
        <w:jc w:val="both"/>
        <w:rPr>
          <w:rFonts w:cs="Segoe UI" w:asciiTheme="majorHAnsi" w:hAnsiTheme="majorHAnsi"/>
          <w:b/>
          <w:color w:val="FF0000"/>
          <w:sz w:val="18"/>
          <w:szCs w:val="18"/>
        </w:rPr>
      </w:pPr>
      <w:r>
        <w:rPr>
          <w:rFonts w:cs="Segoe UI" w:asciiTheme="majorHAnsi" w:hAnsiTheme="majorHAnsi"/>
          <w:b/>
          <w:sz w:val="18"/>
          <w:szCs w:val="18"/>
        </w:rPr>
        <w:t>8. DO CONTRATO ADMINISTRATIVO</w:t>
      </w:r>
    </w:p>
    <w:p w14:paraId="5CA4A1DF">
      <w:pPr>
        <w:spacing w:after="160" w:line="300" w:lineRule="auto"/>
        <w:jc w:val="both"/>
        <w:rPr>
          <w:rFonts w:cs="Segoe UI" w:asciiTheme="majorHAnsi" w:hAnsiTheme="majorHAnsi"/>
          <w:bCs/>
          <w:sz w:val="18"/>
          <w:szCs w:val="18"/>
        </w:rPr>
      </w:pPr>
      <w:r>
        <w:rPr>
          <w:rFonts w:cs="Segoe UI" w:asciiTheme="majorHAnsi" w:hAnsiTheme="majorHAnsi"/>
          <w:bCs/>
          <w:sz w:val="18"/>
          <w:szCs w:val="18"/>
        </w:rPr>
        <w:t>8.1. Após a autorização, caso se conclua pela contratação administrativa, será firmado o contrato administrativo.</w:t>
      </w:r>
    </w:p>
    <w:p w14:paraId="5660D92A">
      <w:pPr>
        <w:spacing w:after="160" w:line="300" w:lineRule="auto"/>
        <w:jc w:val="both"/>
        <w:rPr>
          <w:rFonts w:cs="Segoe UI" w:asciiTheme="majorHAnsi" w:hAnsiTheme="majorHAnsi"/>
          <w:bCs/>
          <w:sz w:val="18"/>
          <w:szCs w:val="18"/>
        </w:rPr>
      </w:pPr>
      <w:r>
        <w:rPr>
          <w:rFonts w:cs="Segoe UI" w:asciiTheme="majorHAnsi" w:hAnsiTheme="majorHAnsi"/>
          <w:bCs/>
          <w:sz w:val="18"/>
          <w:szCs w:val="18"/>
        </w:rPr>
        <w:t>8.2. O(A) licitante vencedor(a) terá o prazo de 03 (três) dias úteis, contados na data da convocação, para assinar o contrato administrativo, sob pena de decair o direito à contratação administrativa, sem prejuízo das sanções previstas.</w:t>
      </w:r>
    </w:p>
    <w:p w14:paraId="28577232">
      <w:pPr>
        <w:spacing w:after="160" w:line="300" w:lineRule="auto"/>
        <w:jc w:val="both"/>
        <w:rPr>
          <w:rFonts w:cs="Segoe UI" w:asciiTheme="majorHAnsi" w:hAnsiTheme="majorHAnsi"/>
          <w:bCs/>
          <w:sz w:val="18"/>
          <w:szCs w:val="18"/>
        </w:rPr>
      </w:pPr>
      <w:r>
        <w:rPr>
          <w:rFonts w:cs="Segoe UI" w:asciiTheme="majorHAnsi" w:hAnsiTheme="majorHAnsi"/>
          <w:bCs/>
          <w:sz w:val="18"/>
          <w:szCs w:val="18"/>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03 (três) dias úteis, a contar do seu recebimento.</w:t>
      </w:r>
    </w:p>
    <w:p w14:paraId="7C49907D">
      <w:pPr>
        <w:spacing w:after="160" w:line="300" w:lineRule="auto"/>
        <w:jc w:val="both"/>
        <w:rPr>
          <w:rFonts w:cs="Segoe UI" w:asciiTheme="majorHAnsi" w:hAnsiTheme="majorHAnsi"/>
          <w:bCs/>
          <w:sz w:val="18"/>
          <w:szCs w:val="18"/>
        </w:rPr>
      </w:pPr>
      <w:r>
        <w:rPr>
          <w:rFonts w:cs="Segoe UI" w:asciiTheme="majorHAnsi" w:hAnsiTheme="majorHAnsi"/>
          <w:bCs/>
          <w:sz w:val="18"/>
          <w:szCs w:val="18"/>
        </w:rPr>
        <w:t>8.4. O prazo previsto para assinatura do contrato administrativo poderá ser prorrogado 01 (uma) vez, por igual período, por solicitação justificada do(a) licitante vencedor(a) e aceita pela Administração.</w:t>
      </w:r>
    </w:p>
    <w:p w14:paraId="52802671">
      <w:pPr>
        <w:spacing w:after="160" w:line="300" w:lineRule="auto"/>
        <w:jc w:val="both"/>
        <w:rPr>
          <w:rFonts w:cs="Segoe UI" w:asciiTheme="majorHAnsi" w:hAnsiTheme="majorHAnsi"/>
          <w:bCs/>
          <w:sz w:val="18"/>
          <w:szCs w:val="18"/>
        </w:rPr>
      </w:pPr>
      <w:r>
        <w:rPr>
          <w:rFonts w:cs="Segoe UI" w:asciiTheme="majorHAnsi" w:hAnsiTheme="majorHAnsi"/>
          <w:bCs/>
          <w:sz w:val="18"/>
          <w:szCs w:val="18"/>
        </w:rPr>
        <w:t>8.5. O prazo de vigência do contrato administrativo será até 31 de dezembro 2025, prorrogável nos termos da Lei nº. 14.133/2021.</w:t>
      </w:r>
    </w:p>
    <w:p w14:paraId="1BEFF10F">
      <w:pPr>
        <w:spacing w:after="160" w:line="300" w:lineRule="auto"/>
        <w:jc w:val="both"/>
        <w:rPr>
          <w:rFonts w:cs="Segoe UI" w:asciiTheme="majorHAnsi" w:hAnsiTheme="majorHAnsi"/>
          <w:bCs/>
          <w:sz w:val="18"/>
          <w:szCs w:val="18"/>
        </w:rPr>
      </w:pPr>
      <w:r>
        <w:rPr>
          <w:rFonts w:cs="Segoe UI" w:asciiTheme="majorHAnsi" w:hAnsiTheme="majorHAnsi"/>
          <w:bCs/>
          <w:sz w:val="18"/>
          <w:szCs w:val="18"/>
        </w:rPr>
        <w:t xml:space="preserve">8.6. Na assinatura do contrato administrativo, o(a) licitante vencedor(a) apresentará os documentos de habilitação que estiverem vencidos. </w:t>
      </w:r>
    </w:p>
    <w:p w14:paraId="50A6669A">
      <w:pPr>
        <w:spacing w:after="0" w:line="300" w:lineRule="auto"/>
        <w:jc w:val="both"/>
        <w:rPr>
          <w:rFonts w:cs="Segoe UI" w:asciiTheme="majorHAnsi" w:hAnsiTheme="majorHAnsi"/>
          <w:bCs/>
          <w:sz w:val="18"/>
          <w:szCs w:val="18"/>
        </w:rPr>
      </w:pPr>
    </w:p>
    <w:p w14:paraId="21F8A9B8">
      <w:pPr>
        <w:spacing w:after="160" w:line="300" w:lineRule="auto"/>
        <w:jc w:val="both"/>
        <w:rPr>
          <w:rFonts w:cs="Segoe UI" w:asciiTheme="majorHAnsi" w:hAnsiTheme="majorHAnsi"/>
          <w:b/>
          <w:sz w:val="18"/>
          <w:szCs w:val="18"/>
        </w:rPr>
      </w:pPr>
      <w:r>
        <w:rPr>
          <w:rFonts w:cs="Segoe UI" w:asciiTheme="majorHAnsi" w:hAnsiTheme="majorHAnsi"/>
          <w:b/>
          <w:sz w:val="18"/>
          <w:szCs w:val="18"/>
        </w:rPr>
        <w:t>9. DOS RECURSOS</w:t>
      </w:r>
    </w:p>
    <w:p w14:paraId="54C13B1F">
      <w:pPr>
        <w:spacing w:after="160" w:line="300" w:lineRule="auto"/>
        <w:jc w:val="both"/>
        <w:rPr>
          <w:rFonts w:cs="Segoe UI" w:asciiTheme="majorHAnsi" w:hAnsiTheme="majorHAnsi"/>
          <w:sz w:val="18"/>
          <w:szCs w:val="18"/>
        </w:rPr>
      </w:pPr>
      <w:r>
        <w:rPr>
          <w:rFonts w:cs="Segoe UI" w:asciiTheme="majorHAnsi" w:hAnsiTheme="majorHAnsi"/>
          <w:sz w:val="18"/>
          <w:szCs w:val="18"/>
        </w:rPr>
        <w:t>9.1. Dos atos da Administração decorrentes desta Dispensa cabem:</w:t>
      </w:r>
    </w:p>
    <w:p w14:paraId="0C5931F6">
      <w:pPr>
        <w:spacing w:after="160" w:line="300" w:lineRule="auto"/>
        <w:jc w:val="both"/>
        <w:rPr>
          <w:rFonts w:cs="Segoe UI" w:asciiTheme="majorHAnsi" w:hAnsiTheme="majorHAnsi"/>
          <w:sz w:val="18"/>
          <w:szCs w:val="18"/>
        </w:rPr>
      </w:pPr>
      <w:r>
        <w:rPr>
          <w:rFonts w:cs="Segoe UI" w:asciiTheme="majorHAnsi" w:hAnsiTheme="majorHAnsi"/>
          <w:sz w:val="18"/>
          <w:szCs w:val="18"/>
        </w:rPr>
        <w:t>9.1.1. recurso, no prazo de 03 (três) dias úteis, contado da data de intimação ou de lavratura da ata, em face de:</w:t>
      </w:r>
    </w:p>
    <w:p w14:paraId="76119C29">
      <w:pPr>
        <w:spacing w:after="160" w:line="300" w:lineRule="auto"/>
        <w:jc w:val="both"/>
        <w:rPr>
          <w:rFonts w:cs="Segoe UI" w:asciiTheme="majorHAnsi" w:hAnsiTheme="majorHAnsi"/>
          <w:sz w:val="18"/>
          <w:szCs w:val="18"/>
        </w:rPr>
      </w:pPr>
      <w:r>
        <w:rPr>
          <w:rFonts w:cs="Segoe UI" w:asciiTheme="majorHAnsi" w:hAnsiTheme="majorHAnsi"/>
          <w:sz w:val="18"/>
          <w:szCs w:val="18"/>
        </w:rPr>
        <w:t>9.1.1.1. julgamento de propostas;</w:t>
      </w:r>
    </w:p>
    <w:p w14:paraId="75B1DD97">
      <w:pPr>
        <w:spacing w:after="160" w:line="300" w:lineRule="auto"/>
        <w:jc w:val="both"/>
        <w:rPr>
          <w:rFonts w:cs="Segoe UI" w:asciiTheme="majorHAnsi" w:hAnsiTheme="majorHAnsi"/>
          <w:sz w:val="18"/>
          <w:szCs w:val="18"/>
        </w:rPr>
      </w:pPr>
      <w:r>
        <w:rPr>
          <w:rFonts w:cs="Segoe UI" w:asciiTheme="majorHAnsi" w:hAnsiTheme="majorHAnsi"/>
          <w:sz w:val="18"/>
          <w:szCs w:val="18"/>
        </w:rPr>
        <w:t>9.1.1.2. ato de habilitação ou inabilitação de licitante;</w:t>
      </w:r>
    </w:p>
    <w:p w14:paraId="67C17176">
      <w:pPr>
        <w:spacing w:after="160" w:line="300" w:lineRule="auto"/>
        <w:jc w:val="both"/>
        <w:rPr>
          <w:rFonts w:cs="Segoe UI" w:asciiTheme="majorHAnsi" w:hAnsiTheme="majorHAnsi"/>
          <w:sz w:val="18"/>
          <w:szCs w:val="18"/>
        </w:rPr>
      </w:pPr>
      <w:r>
        <w:rPr>
          <w:rFonts w:cs="Segoe UI" w:asciiTheme="majorHAnsi" w:hAnsiTheme="majorHAnsi"/>
          <w:sz w:val="18"/>
          <w:szCs w:val="18"/>
        </w:rPr>
        <w:t>9.1.1.3. anulação ou revogação desta Dispensa de Licitação;</w:t>
      </w:r>
    </w:p>
    <w:p w14:paraId="40865F2C">
      <w:pPr>
        <w:spacing w:after="160" w:line="300" w:lineRule="auto"/>
        <w:jc w:val="both"/>
        <w:rPr>
          <w:rFonts w:cs="Segoe UI" w:asciiTheme="majorHAnsi" w:hAnsiTheme="majorHAnsi"/>
          <w:sz w:val="18"/>
          <w:szCs w:val="18"/>
        </w:rPr>
      </w:pPr>
      <w:r>
        <w:rPr>
          <w:rFonts w:cs="Segoe UI" w:asciiTheme="majorHAnsi" w:hAnsiTheme="majorHAnsi"/>
          <w:sz w:val="18"/>
          <w:szCs w:val="18"/>
        </w:rPr>
        <w:t>9.1.1.4. extinção do contrato administrativo, quando determinada por ato unilateral e escrito da Administração;</w:t>
      </w:r>
    </w:p>
    <w:p w14:paraId="7F534762">
      <w:pPr>
        <w:spacing w:after="160" w:line="300" w:lineRule="auto"/>
        <w:jc w:val="both"/>
        <w:rPr>
          <w:rFonts w:cs="Segoe UI" w:asciiTheme="majorHAnsi" w:hAnsiTheme="majorHAnsi"/>
          <w:sz w:val="18"/>
          <w:szCs w:val="18"/>
        </w:rPr>
      </w:pPr>
      <w:r>
        <w:rPr>
          <w:rFonts w:cs="Segoe UI" w:asciiTheme="majorHAnsi" w:hAnsiTheme="majorHAnsi"/>
          <w:sz w:val="18"/>
          <w:szCs w:val="18"/>
        </w:rPr>
        <w:t>9.2.2. pedido de reconsideração, no prazo de 03 (três) dias úteis, contado da data de intimação, relativa a ato do qual não caiba recurso hierárquico.</w:t>
      </w:r>
    </w:p>
    <w:p w14:paraId="4DF60591">
      <w:pPr>
        <w:spacing w:after="160" w:line="300" w:lineRule="auto"/>
        <w:jc w:val="both"/>
        <w:rPr>
          <w:rFonts w:cs="Segoe UI" w:asciiTheme="majorHAnsi" w:hAnsiTheme="majorHAnsi"/>
          <w:sz w:val="18"/>
          <w:szCs w:val="18"/>
        </w:rPr>
      </w:pPr>
      <w:r>
        <w:rPr>
          <w:rFonts w:cs="Segoe UI" w:asciiTheme="majorHAnsi" w:hAnsiTheme="majorHAnsi"/>
          <w:sz w:val="18"/>
          <w:szCs w:val="18"/>
        </w:rPr>
        <w:t>9.2. Quando ao recurso apresentado em virtude do disposto nos subitens 9.1.1.1 e 9.1.1.2 serão observadas as seguintes disposições:</w:t>
      </w:r>
    </w:p>
    <w:p w14:paraId="69EF1E62">
      <w:pPr>
        <w:spacing w:after="160" w:line="300" w:lineRule="auto"/>
        <w:jc w:val="both"/>
        <w:rPr>
          <w:rFonts w:cs="Segoe UI" w:asciiTheme="majorHAnsi" w:hAnsiTheme="majorHAnsi"/>
          <w:sz w:val="18"/>
          <w:szCs w:val="18"/>
        </w:rPr>
      </w:pPr>
      <w:r>
        <w:rPr>
          <w:rFonts w:cs="Segoe UI" w:asciiTheme="majorHAnsi" w:hAnsiTheme="majorHAnsi"/>
          <w:sz w:val="18"/>
          <w:szCs w:val="18"/>
        </w:rPr>
        <w:t>9.2.1. a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p>
    <w:p w14:paraId="48ACEDE3">
      <w:pPr>
        <w:spacing w:after="160" w:line="300" w:lineRule="auto"/>
        <w:jc w:val="both"/>
        <w:rPr>
          <w:rFonts w:cs="Segoe UI" w:asciiTheme="majorHAnsi" w:hAnsiTheme="majorHAnsi"/>
          <w:sz w:val="18"/>
          <w:szCs w:val="18"/>
        </w:rPr>
      </w:pPr>
      <w:r>
        <w:rPr>
          <w:rFonts w:cs="Segoe UI" w:asciiTheme="majorHAnsi" w:hAnsiTheme="majorHAnsi"/>
          <w:sz w:val="18"/>
          <w:szCs w:val="18"/>
        </w:rPr>
        <w:t>9.2.2. a apreciação dar-se-á em fase única.</w:t>
      </w:r>
    </w:p>
    <w:p w14:paraId="1B9AAE21">
      <w:pPr>
        <w:spacing w:after="160" w:line="300" w:lineRule="auto"/>
        <w:jc w:val="both"/>
        <w:rPr>
          <w:rFonts w:cs="Segoe UI" w:asciiTheme="majorHAnsi" w:hAnsiTheme="majorHAnsi"/>
          <w:sz w:val="18"/>
          <w:szCs w:val="18"/>
        </w:rPr>
      </w:pPr>
      <w:r>
        <w:rPr>
          <w:rFonts w:cs="Segoe UI" w:asciiTheme="majorHAnsi" w:hAnsiTheme="majorHAnsi"/>
          <w:sz w:val="18"/>
          <w:szCs w:val="18"/>
        </w:rPr>
        <w:t>9.3. O recurso e o pedido de reconsideração terão efeito suspensivo do ato ou da decisão recorrida até que sobrevenha decisão final da autoridade competente.</w:t>
      </w:r>
    </w:p>
    <w:p w14:paraId="12A527DF">
      <w:pPr>
        <w:spacing w:after="160" w:line="300" w:lineRule="auto"/>
        <w:jc w:val="both"/>
        <w:rPr>
          <w:rFonts w:cs="Segoe UI" w:asciiTheme="majorHAnsi" w:hAnsiTheme="majorHAnsi"/>
          <w:sz w:val="18"/>
          <w:szCs w:val="18"/>
        </w:rPr>
      </w:pPr>
      <w:r>
        <w:rPr>
          <w:rFonts w:cs="Segoe UI" w:asciiTheme="majorHAnsi" w:hAnsiTheme="majorHAnsi"/>
          <w:sz w:val="18"/>
          <w:szCs w:val="18"/>
        </w:rPr>
        <w:t>9.4. O prazo para apresentação de contrarrazões será de 03 (três) dias úteis e terá início na data de intimação pessoal ou de divulgação da interposição do recurso.</w:t>
      </w:r>
    </w:p>
    <w:p w14:paraId="6591A645">
      <w:pPr>
        <w:spacing w:after="160" w:line="300" w:lineRule="auto"/>
        <w:jc w:val="both"/>
        <w:rPr>
          <w:rFonts w:cs="Segoe UI" w:asciiTheme="majorHAnsi" w:hAnsiTheme="majorHAnsi"/>
          <w:sz w:val="18"/>
          <w:szCs w:val="18"/>
        </w:rPr>
      </w:pPr>
      <w:r>
        <w:rPr>
          <w:rFonts w:cs="Segoe UI" w:asciiTheme="majorHAnsi" w:hAnsiTheme="majorHAnsi"/>
          <w:sz w:val="18"/>
          <w:szCs w:val="18"/>
        </w:rPr>
        <w:t>9.4.1. A intimação pessoal poderá ser feita por meio eletrônico, tal como: e-mail.</w:t>
      </w:r>
    </w:p>
    <w:p w14:paraId="4763DEE6">
      <w:pPr>
        <w:spacing w:after="160" w:line="300" w:lineRule="auto"/>
        <w:jc w:val="both"/>
        <w:rPr>
          <w:rFonts w:cs="Segoe UI" w:asciiTheme="majorHAnsi" w:hAnsiTheme="majorHAnsi"/>
          <w:sz w:val="18"/>
          <w:szCs w:val="18"/>
        </w:rPr>
      </w:pPr>
      <w:r>
        <w:rPr>
          <w:rFonts w:cs="Segoe UI" w:asciiTheme="majorHAnsi" w:hAnsiTheme="majorHAnsi"/>
          <w:sz w:val="18"/>
          <w:szCs w:val="18"/>
        </w:rPr>
        <w:t>9.5. Será assegurado a licitante vista dos elementos indispensáveis à defesa de seus interesses.</w:t>
      </w:r>
    </w:p>
    <w:p w14:paraId="21D8E5C4">
      <w:pPr>
        <w:spacing w:after="160" w:line="300" w:lineRule="auto"/>
        <w:jc w:val="both"/>
        <w:rPr>
          <w:rFonts w:cs="Segoe UI" w:asciiTheme="majorHAnsi" w:hAnsiTheme="majorHAnsi"/>
          <w:sz w:val="18"/>
          <w:szCs w:val="18"/>
        </w:rPr>
      </w:pPr>
      <w:r>
        <w:rPr>
          <w:rFonts w:cs="Segoe UI" w:asciiTheme="majorHAnsi" w:hAnsiTheme="majorHAnsi"/>
          <w:sz w:val="18"/>
          <w:szCs w:val="18"/>
        </w:rPr>
        <w:t>9.6. O recurso de que trata o subitem 9.1.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14:paraId="0BDA647B">
      <w:pPr>
        <w:spacing w:after="160" w:line="300" w:lineRule="auto"/>
        <w:jc w:val="both"/>
        <w:rPr>
          <w:rFonts w:cs="Segoe UI" w:asciiTheme="majorHAnsi" w:hAnsiTheme="majorHAnsi"/>
          <w:sz w:val="18"/>
          <w:szCs w:val="18"/>
        </w:rPr>
      </w:pPr>
      <w:r>
        <w:rPr>
          <w:rFonts w:cs="Segoe UI" w:asciiTheme="majorHAnsi" w:hAnsiTheme="majorHAnsi"/>
          <w:sz w:val="18"/>
          <w:szCs w:val="18"/>
        </w:rPr>
        <w:t>9.7. Na elaboração de suas decisões, a autoridade competente será auxiliada pelo órgão de assessoramento jurídico, que deverá dirimir dúvidas e subsidiá-la com as informações necessárias.</w:t>
      </w:r>
    </w:p>
    <w:p w14:paraId="14B14E8B">
      <w:pPr>
        <w:spacing w:after="160" w:line="300" w:lineRule="auto"/>
        <w:jc w:val="both"/>
        <w:rPr>
          <w:rFonts w:cs="Segoe UI" w:asciiTheme="majorHAnsi" w:hAnsiTheme="majorHAnsi"/>
          <w:sz w:val="18"/>
          <w:szCs w:val="18"/>
        </w:rPr>
      </w:pPr>
      <w:r>
        <w:rPr>
          <w:rFonts w:cs="Segoe UI" w:asciiTheme="majorHAnsi" w:hAnsiTheme="majorHAnsi"/>
          <w:sz w:val="18"/>
          <w:szCs w:val="18"/>
        </w:rPr>
        <w:t>9.8. O acolhimento do recurso implicará invalidação apenas de ato insuscetível de aproveitamento.</w:t>
      </w:r>
    </w:p>
    <w:p w14:paraId="09A74EBD">
      <w:pPr>
        <w:spacing w:after="160" w:line="300" w:lineRule="auto"/>
        <w:jc w:val="both"/>
        <w:rPr>
          <w:rFonts w:cs="Segoe UI" w:asciiTheme="majorHAnsi" w:hAnsiTheme="majorHAnsi"/>
          <w:sz w:val="18"/>
          <w:szCs w:val="18"/>
        </w:rPr>
      </w:pPr>
    </w:p>
    <w:p w14:paraId="17DFE5B2">
      <w:pPr>
        <w:spacing w:after="160" w:line="300" w:lineRule="auto"/>
        <w:jc w:val="both"/>
        <w:rPr>
          <w:rFonts w:cs="Segoe UI" w:asciiTheme="majorHAnsi" w:hAnsiTheme="majorHAnsi"/>
          <w:b/>
          <w:bCs/>
          <w:sz w:val="18"/>
          <w:szCs w:val="18"/>
        </w:rPr>
      </w:pPr>
      <w:r>
        <w:rPr>
          <w:rFonts w:cs="Segoe UI" w:asciiTheme="majorHAnsi" w:hAnsiTheme="majorHAnsi"/>
          <w:b/>
          <w:bCs/>
          <w:sz w:val="18"/>
          <w:szCs w:val="18"/>
        </w:rPr>
        <w:t>10. DAS DISPOSIÇÕES GERAIS</w:t>
      </w:r>
    </w:p>
    <w:p w14:paraId="63E23FDE">
      <w:pPr>
        <w:spacing w:after="160" w:line="300" w:lineRule="auto"/>
        <w:jc w:val="both"/>
        <w:rPr>
          <w:rFonts w:cs="Segoe UI" w:asciiTheme="majorHAnsi" w:hAnsiTheme="majorHAnsi"/>
          <w:bCs/>
          <w:sz w:val="18"/>
          <w:szCs w:val="18"/>
        </w:rPr>
      </w:pPr>
      <w:r>
        <w:rPr>
          <w:rFonts w:cs="Segoe UI" w:asciiTheme="majorHAnsi" w:hAnsiTheme="majorHAnsi"/>
          <w:bCs/>
          <w:sz w:val="18"/>
          <w:szCs w:val="18"/>
        </w:rPr>
        <w:t>10.1. No caso de toda(s) a(s) licitante(s) restarem desclassificadas ou inabilitadas, a Administração poderá adotar as seguintes providências:</w:t>
      </w:r>
    </w:p>
    <w:p w14:paraId="4775A2F9">
      <w:pPr>
        <w:spacing w:after="160" w:line="300" w:lineRule="auto"/>
        <w:jc w:val="both"/>
        <w:rPr>
          <w:rFonts w:cs="Segoe UI" w:asciiTheme="majorHAnsi" w:hAnsiTheme="majorHAnsi"/>
          <w:bCs/>
          <w:sz w:val="18"/>
          <w:szCs w:val="18"/>
        </w:rPr>
      </w:pPr>
      <w:r>
        <w:rPr>
          <w:rFonts w:cs="Segoe UI" w:asciiTheme="majorHAnsi" w:hAnsiTheme="majorHAnsi"/>
          <w:bCs/>
          <w:sz w:val="18"/>
          <w:szCs w:val="18"/>
        </w:rPr>
        <w:t>10.1.1. fixar prazo para que possa haver adequação das propostas ou da documentação de habilitação, conforme o caso;</w:t>
      </w:r>
    </w:p>
    <w:p w14:paraId="29247CF8">
      <w:pPr>
        <w:spacing w:after="160" w:line="300" w:lineRule="auto"/>
        <w:jc w:val="both"/>
        <w:rPr>
          <w:rFonts w:cs="Segoe UI" w:asciiTheme="majorHAnsi" w:hAnsiTheme="majorHAnsi"/>
          <w:bCs/>
          <w:sz w:val="18"/>
          <w:szCs w:val="18"/>
        </w:rPr>
      </w:pPr>
      <w:r>
        <w:rPr>
          <w:rFonts w:cs="Segoe UI" w:asciiTheme="majorHAnsi" w:hAnsiTheme="majorHAnsi"/>
          <w:bCs/>
          <w:sz w:val="18"/>
          <w:szCs w:val="18"/>
        </w:rPr>
        <w:t xml:space="preserve">10.1.2. valer-se, para a contratação administrativa, da cotação eventualmente obtida na pesquisa de preços que serviu de base ao estimativa do valor, se houver, privilegiando-se os menores preços, sempre que possível, e desde que atendidas às condições de habilitação exigidas. </w:t>
      </w:r>
    </w:p>
    <w:p w14:paraId="68AFF6FE">
      <w:pPr>
        <w:spacing w:after="160" w:line="300" w:lineRule="auto"/>
        <w:jc w:val="both"/>
        <w:rPr>
          <w:rFonts w:cs="Segoe UI" w:asciiTheme="majorHAnsi" w:hAnsiTheme="majorHAnsi"/>
          <w:bCs/>
          <w:sz w:val="18"/>
          <w:szCs w:val="18"/>
        </w:rPr>
      </w:pPr>
      <w:r>
        <w:rPr>
          <w:rFonts w:cs="Segoe UI" w:asciiTheme="majorHAnsi" w:hAnsiTheme="majorHAnsi"/>
          <w:bCs/>
          <w:sz w:val="18"/>
          <w:szCs w:val="18"/>
        </w:rPr>
        <w:t>10.1.3. republicar o Aviso com nova data.</w:t>
      </w:r>
    </w:p>
    <w:p w14:paraId="094FAFCA">
      <w:pPr>
        <w:spacing w:after="160" w:line="300" w:lineRule="auto"/>
        <w:jc w:val="both"/>
        <w:rPr>
          <w:rFonts w:cs="Segoe UI" w:asciiTheme="majorHAnsi" w:hAnsiTheme="majorHAnsi"/>
          <w:bCs/>
          <w:sz w:val="18"/>
          <w:szCs w:val="18"/>
        </w:rPr>
      </w:pPr>
      <w:r>
        <w:rPr>
          <w:rFonts w:cs="Segoe UI" w:asciiTheme="majorHAnsi" w:hAnsiTheme="majorHAnsi"/>
          <w:bCs/>
          <w:sz w:val="18"/>
          <w:szCs w:val="18"/>
        </w:rPr>
        <w:t>10.4. As providências dos subitens 9.1.2 e 9.1.3 poderão ser utilizadas se não houver comparecimento de quaisquer licitante(s) interessado(s).</w:t>
      </w:r>
    </w:p>
    <w:p w14:paraId="0C367BD5">
      <w:pPr>
        <w:spacing w:after="160" w:line="300" w:lineRule="auto"/>
        <w:jc w:val="both"/>
        <w:rPr>
          <w:rFonts w:cs="Segoe UI" w:asciiTheme="majorHAnsi" w:hAnsiTheme="majorHAnsi"/>
          <w:color w:val="000000"/>
          <w:sz w:val="18"/>
          <w:szCs w:val="18"/>
        </w:rPr>
      </w:pPr>
      <w:r>
        <w:rPr>
          <w:rFonts w:cs="Segoe UI" w:asciiTheme="majorHAnsi" w:hAnsiTheme="majorHAnsi"/>
          <w:bCs/>
          <w:sz w:val="18"/>
          <w:szCs w:val="18"/>
        </w:rPr>
        <w:t xml:space="preserve">10.5. </w:t>
      </w:r>
      <w:r>
        <w:rPr>
          <w:rFonts w:cs="Segoe UI" w:asciiTheme="majorHAnsi" w:hAnsiTheme="majorHAnsi"/>
          <w:color w:val="000000"/>
          <w:sz w:val="18"/>
          <w:szCs w:val="18"/>
        </w:rPr>
        <w:t>Havendo a necessidade de realização de ato de qualquer natureza pela(s) licitante(s), cujo prazo não conste deste Aviso, deverá ser atendido o prazo indicado pelo(a) agente de contratação na respectiva notificação.</w:t>
      </w:r>
    </w:p>
    <w:p w14:paraId="726E19B7">
      <w:pPr>
        <w:spacing w:after="160" w:line="300" w:lineRule="auto"/>
        <w:jc w:val="both"/>
        <w:rPr>
          <w:rFonts w:cs="Segoe UI" w:asciiTheme="majorHAnsi" w:hAnsiTheme="majorHAnsi"/>
          <w:color w:val="000000"/>
          <w:sz w:val="18"/>
          <w:szCs w:val="18"/>
        </w:rPr>
      </w:pPr>
      <w:r>
        <w:rPr>
          <w:rFonts w:cs="Segoe UI" w:asciiTheme="majorHAnsi" w:hAnsiTheme="majorHAnsi"/>
          <w:color w:val="000000"/>
          <w:sz w:val="18"/>
          <w:szCs w:val="18"/>
        </w:rPr>
        <w:t>10.6.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14:paraId="05C37CA5">
      <w:pPr>
        <w:spacing w:after="160" w:line="300" w:lineRule="auto"/>
        <w:jc w:val="both"/>
        <w:rPr>
          <w:rFonts w:cs="Segoe UI" w:asciiTheme="majorHAnsi" w:hAnsiTheme="majorHAnsi"/>
          <w:color w:val="000000"/>
          <w:sz w:val="18"/>
          <w:szCs w:val="18"/>
        </w:rPr>
      </w:pPr>
      <w:r>
        <w:rPr>
          <w:rFonts w:cs="Segoe UI" w:asciiTheme="majorHAnsi" w:hAnsiTheme="majorHAnsi"/>
          <w:color w:val="000000"/>
          <w:sz w:val="18"/>
          <w:szCs w:val="18"/>
        </w:rPr>
        <w:t>10.7. Os horários estabelecidos na divulgação deste procedimento e durante o envio de lances observarão o horário de Brasília, Distrito Federal, inclusive para contagem de tempo e na documentação relativa ao procedimento.</w:t>
      </w:r>
    </w:p>
    <w:p w14:paraId="758D520F">
      <w:pPr>
        <w:spacing w:after="160" w:line="300" w:lineRule="auto"/>
        <w:jc w:val="both"/>
        <w:rPr>
          <w:rFonts w:cs="Segoe UI" w:asciiTheme="majorHAnsi" w:hAnsiTheme="majorHAnsi"/>
          <w:color w:val="000000"/>
          <w:sz w:val="18"/>
          <w:szCs w:val="18"/>
        </w:rPr>
      </w:pPr>
      <w:r>
        <w:rPr>
          <w:rFonts w:cs="Segoe UI" w:asciiTheme="majorHAnsi" w:hAnsiTheme="majorHAnsi"/>
          <w:color w:val="000000"/>
          <w:sz w:val="18"/>
          <w:szCs w:val="18"/>
        </w:rPr>
        <w:t>10.8. As normas disciplinadoras deste Aviso serão sempre interpretadas em favor da ampliação da disputa entre as licitantes, desde que não comprometam o interesse da Administração, o princípio da isonomia, a finalidade e a segurança da contratação administrativa.</w:t>
      </w:r>
    </w:p>
    <w:p w14:paraId="11810BA1">
      <w:pPr>
        <w:spacing w:after="160" w:line="300" w:lineRule="auto"/>
        <w:jc w:val="both"/>
        <w:rPr>
          <w:rFonts w:cs="Segoe UI" w:asciiTheme="majorHAnsi" w:hAnsiTheme="majorHAnsi"/>
          <w:color w:val="000000"/>
          <w:sz w:val="18"/>
          <w:szCs w:val="18"/>
        </w:rPr>
      </w:pPr>
      <w:r>
        <w:rPr>
          <w:rFonts w:cs="Segoe UI" w:asciiTheme="majorHAnsi" w:hAnsiTheme="majorHAnsi"/>
          <w:color w:val="000000"/>
          <w:sz w:val="18"/>
          <w:szCs w:val="18"/>
        </w:rPr>
        <w:t>10.10. A(s) licitante(s) assumem todos os custos de preparação e apresentação de suas propostas e a Administração não será, em nenhum caso, responsável por esses custos, independentemente da condução ou do resultado do processo de contratação.</w:t>
      </w:r>
    </w:p>
    <w:p w14:paraId="4361FA30">
      <w:pPr>
        <w:spacing w:after="160" w:line="300" w:lineRule="auto"/>
        <w:jc w:val="both"/>
        <w:rPr>
          <w:rFonts w:cs="Segoe UI" w:asciiTheme="majorHAnsi" w:hAnsiTheme="majorHAnsi"/>
          <w:color w:val="000000"/>
          <w:sz w:val="18"/>
          <w:szCs w:val="18"/>
        </w:rPr>
      </w:pPr>
      <w:r>
        <w:rPr>
          <w:rFonts w:cs="Segoe UI" w:asciiTheme="majorHAnsi" w:hAnsiTheme="majorHAnsi"/>
          <w:color w:val="000000"/>
          <w:sz w:val="18"/>
          <w:szCs w:val="18"/>
        </w:rPr>
        <w:t>10.11. Integram este Aviso, para todos os efeitos, os seguintes anexos:</w:t>
      </w:r>
    </w:p>
    <w:p w14:paraId="68B9D585">
      <w:pPr>
        <w:spacing w:after="160" w:line="300" w:lineRule="auto"/>
        <w:jc w:val="both"/>
        <w:rPr>
          <w:rFonts w:cs="Segoe UI" w:asciiTheme="majorHAnsi" w:hAnsiTheme="majorHAnsi"/>
          <w:color w:val="000000"/>
          <w:sz w:val="18"/>
          <w:szCs w:val="18"/>
        </w:rPr>
      </w:pPr>
      <w:r>
        <w:rPr>
          <w:rFonts w:cs="Segoe UI" w:asciiTheme="majorHAnsi" w:hAnsiTheme="majorHAnsi"/>
          <w:color w:val="000000"/>
          <w:sz w:val="18"/>
          <w:szCs w:val="18"/>
        </w:rPr>
        <w:t>10.11.1. Anexo I – TR;</w:t>
      </w:r>
    </w:p>
    <w:p w14:paraId="3A408CA9">
      <w:pPr>
        <w:spacing w:after="160" w:line="300" w:lineRule="auto"/>
        <w:jc w:val="both"/>
        <w:rPr>
          <w:rFonts w:cs="Segoe UI" w:asciiTheme="majorHAnsi" w:hAnsiTheme="majorHAnsi"/>
          <w:color w:val="000000"/>
          <w:sz w:val="18"/>
          <w:szCs w:val="18"/>
        </w:rPr>
      </w:pPr>
      <w:r>
        <w:rPr>
          <w:rFonts w:cs="Segoe UI" w:asciiTheme="majorHAnsi" w:hAnsiTheme="majorHAnsi"/>
          <w:color w:val="000000"/>
          <w:sz w:val="18"/>
          <w:szCs w:val="18"/>
        </w:rPr>
        <w:t>10.11.3. Anexo II– Minuta de contrato administrativo.</w:t>
      </w:r>
    </w:p>
    <w:p w14:paraId="6C2E2B62">
      <w:pPr>
        <w:spacing w:after="0" w:line="300" w:lineRule="auto"/>
        <w:jc w:val="both"/>
        <w:rPr>
          <w:rFonts w:cs="Segoe UI" w:asciiTheme="majorHAnsi" w:hAnsiTheme="majorHAnsi"/>
          <w:bCs/>
          <w:sz w:val="18"/>
          <w:szCs w:val="18"/>
        </w:rPr>
      </w:pPr>
    </w:p>
    <w:p w14:paraId="1B06E82D">
      <w:pPr>
        <w:tabs>
          <w:tab w:val="left" w:pos="2268"/>
        </w:tabs>
        <w:spacing w:after="160" w:line="300" w:lineRule="auto"/>
        <w:jc w:val="both"/>
        <w:rPr>
          <w:rFonts w:cs="Segoe UI" w:asciiTheme="majorHAnsi" w:hAnsiTheme="majorHAnsi"/>
          <w:sz w:val="18"/>
          <w:szCs w:val="18"/>
        </w:rPr>
      </w:pPr>
      <w:r>
        <w:rPr>
          <w:rFonts w:cs="Segoe UI" w:asciiTheme="majorHAnsi" w:hAnsiTheme="majorHAnsi"/>
          <w:sz w:val="18"/>
          <w:szCs w:val="18"/>
        </w:rPr>
        <w:t xml:space="preserve">Pocrane – MG, 18 de novembro de 2025. </w:t>
      </w:r>
    </w:p>
    <w:p w14:paraId="48971D4D">
      <w:pPr>
        <w:tabs>
          <w:tab w:val="left" w:pos="2268"/>
        </w:tabs>
        <w:spacing w:after="160" w:line="300" w:lineRule="auto"/>
        <w:jc w:val="both"/>
        <w:rPr>
          <w:rFonts w:cs="Segoe UI" w:asciiTheme="majorHAnsi" w:hAnsiTheme="majorHAnsi"/>
          <w:sz w:val="18"/>
          <w:szCs w:val="18"/>
        </w:rPr>
      </w:pPr>
    </w:p>
    <w:p w14:paraId="5AFDFAAF">
      <w:pPr>
        <w:spacing w:after="0" w:line="300" w:lineRule="auto"/>
        <w:ind w:firstLine="2268"/>
        <w:jc w:val="both"/>
        <w:rPr>
          <w:rFonts w:cs="Segoe UI" w:asciiTheme="majorHAnsi" w:hAnsiTheme="majorHAnsi"/>
          <w:sz w:val="18"/>
          <w:szCs w:val="18"/>
        </w:rPr>
      </w:pPr>
    </w:p>
    <w:p w14:paraId="74CD71A5">
      <w:pPr>
        <w:spacing w:after="0" w:line="240" w:lineRule="auto"/>
        <w:jc w:val="both"/>
        <w:rPr>
          <w:rFonts w:cs="Segoe UI" w:asciiTheme="majorHAnsi" w:hAnsiTheme="majorHAnsi"/>
          <w:b/>
          <w:i/>
          <w:sz w:val="18"/>
          <w:szCs w:val="18"/>
        </w:rPr>
      </w:pPr>
      <w:r>
        <w:rPr>
          <w:rFonts w:cs="Segoe UI" w:asciiTheme="majorHAnsi" w:hAnsiTheme="majorHAnsi"/>
          <w:b/>
          <w:i/>
          <w:sz w:val="18"/>
          <w:szCs w:val="18"/>
        </w:rPr>
        <w:t xml:space="preserve">Márcia Vargas </w:t>
      </w:r>
    </w:p>
    <w:p w14:paraId="49434C5D">
      <w:pPr>
        <w:rPr>
          <w:rFonts w:asciiTheme="majorHAnsi" w:hAnsiTheme="majorHAnsi"/>
          <w:b/>
          <w:i/>
          <w:sz w:val="18"/>
          <w:szCs w:val="18"/>
        </w:rPr>
      </w:pPr>
      <w:r>
        <w:rPr>
          <w:rFonts w:asciiTheme="majorHAnsi" w:hAnsiTheme="majorHAnsi"/>
          <w:b/>
          <w:i/>
          <w:sz w:val="18"/>
          <w:szCs w:val="18"/>
        </w:rPr>
        <w:t xml:space="preserve">Presidente da Câmara Municipal de Pocrane – MG </w:t>
      </w:r>
    </w:p>
    <w:p w14:paraId="6E4797EA">
      <w:pPr>
        <w:rPr>
          <w:rFonts w:asciiTheme="majorHAnsi" w:hAnsiTheme="majorHAnsi"/>
          <w:b/>
          <w:i/>
          <w:sz w:val="18"/>
          <w:szCs w:val="18"/>
        </w:rPr>
      </w:pPr>
    </w:p>
    <w:p w14:paraId="57221664">
      <w:pPr>
        <w:tabs>
          <w:tab w:val="left" w:pos="2268"/>
        </w:tabs>
        <w:spacing w:after="0" w:line="300" w:lineRule="auto"/>
        <w:jc w:val="center"/>
        <w:rPr>
          <w:rFonts w:cs="Segoe UI" w:asciiTheme="majorHAnsi" w:hAnsiTheme="majorHAnsi"/>
          <w:b/>
          <w:color w:val="C00000"/>
          <w:sz w:val="18"/>
          <w:szCs w:val="18"/>
        </w:rPr>
      </w:pPr>
    </w:p>
    <w:p w14:paraId="0A8F72F6">
      <w:pPr>
        <w:tabs>
          <w:tab w:val="left" w:pos="2268"/>
        </w:tabs>
        <w:spacing w:after="0" w:line="300" w:lineRule="auto"/>
        <w:jc w:val="center"/>
        <w:rPr>
          <w:rFonts w:cs="Segoe UI" w:asciiTheme="majorHAnsi" w:hAnsiTheme="majorHAnsi"/>
          <w:b/>
          <w:color w:val="C00000"/>
          <w:sz w:val="18"/>
          <w:szCs w:val="18"/>
        </w:rPr>
      </w:pPr>
    </w:p>
    <w:p w14:paraId="4B82FEB2">
      <w:pPr>
        <w:tabs>
          <w:tab w:val="left" w:pos="2268"/>
        </w:tabs>
        <w:spacing w:after="0" w:line="300" w:lineRule="auto"/>
        <w:jc w:val="center"/>
        <w:rPr>
          <w:rFonts w:cs="Segoe UI" w:asciiTheme="majorHAnsi" w:hAnsiTheme="majorHAnsi"/>
          <w:b/>
          <w:color w:val="C00000"/>
          <w:sz w:val="18"/>
          <w:szCs w:val="18"/>
        </w:rPr>
      </w:pPr>
    </w:p>
    <w:p w14:paraId="5636D193">
      <w:pPr>
        <w:tabs>
          <w:tab w:val="left" w:pos="2268"/>
        </w:tabs>
        <w:spacing w:after="0" w:line="300" w:lineRule="auto"/>
        <w:jc w:val="center"/>
        <w:rPr>
          <w:rFonts w:cs="Segoe UI" w:asciiTheme="majorHAnsi" w:hAnsiTheme="majorHAnsi"/>
          <w:b/>
          <w:sz w:val="18"/>
          <w:szCs w:val="18"/>
        </w:rPr>
      </w:pPr>
    </w:p>
    <w:p w14:paraId="4880F62B">
      <w:pPr>
        <w:tabs>
          <w:tab w:val="left" w:pos="2268"/>
        </w:tabs>
        <w:spacing w:after="0" w:line="300" w:lineRule="auto"/>
        <w:jc w:val="center"/>
        <w:rPr>
          <w:rFonts w:cs="Segoe UI" w:asciiTheme="majorHAnsi" w:hAnsiTheme="majorHAnsi"/>
          <w:b/>
          <w:sz w:val="18"/>
          <w:szCs w:val="18"/>
        </w:rPr>
      </w:pPr>
    </w:p>
    <w:p w14:paraId="0670D0EF">
      <w:pPr>
        <w:tabs>
          <w:tab w:val="left" w:pos="2268"/>
        </w:tabs>
        <w:spacing w:after="0" w:line="300" w:lineRule="auto"/>
        <w:jc w:val="center"/>
        <w:rPr>
          <w:rFonts w:cs="Segoe UI" w:asciiTheme="majorHAnsi" w:hAnsiTheme="majorHAnsi"/>
          <w:b/>
          <w:sz w:val="18"/>
          <w:szCs w:val="18"/>
        </w:rPr>
      </w:pPr>
    </w:p>
    <w:p w14:paraId="602E2C11">
      <w:pPr>
        <w:tabs>
          <w:tab w:val="left" w:pos="2268"/>
        </w:tabs>
        <w:spacing w:after="0" w:line="300" w:lineRule="auto"/>
        <w:jc w:val="center"/>
        <w:rPr>
          <w:rFonts w:cs="Segoe UI" w:asciiTheme="majorHAnsi" w:hAnsiTheme="majorHAnsi"/>
          <w:b/>
          <w:sz w:val="18"/>
          <w:szCs w:val="18"/>
        </w:rPr>
      </w:pPr>
    </w:p>
    <w:p w14:paraId="7F9D2A98">
      <w:pPr>
        <w:tabs>
          <w:tab w:val="left" w:pos="2268"/>
        </w:tabs>
        <w:spacing w:after="0" w:line="300" w:lineRule="auto"/>
        <w:jc w:val="center"/>
        <w:rPr>
          <w:rFonts w:cs="Segoe UI" w:asciiTheme="majorHAnsi" w:hAnsiTheme="majorHAnsi"/>
          <w:b/>
          <w:sz w:val="18"/>
          <w:szCs w:val="18"/>
        </w:rPr>
      </w:pPr>
    </w:p>
    <w:p w14:paraId="43C3AAED">
      <w:pPr>
        <w:tabs>
          <w:tab w:val="left" w:pos="2268"/>
        </w:tabs>
        <w:spacing w:after="0" w:line="300" w:lineRule="auto"/>
        <w:jc w:val="center"/>
        <w:rPr>
          <w:rFonts w:cs="Segoe UI" w:asciiTheme="majorHAnsi" w:hAnsiTheme="majorHAnsi"/>
          <w:b/>
          <w:sz w:val="18"/>
          <w:szCs w:val="18"/>
        </w:rPr>
      </w:pPr>
    </w:p>
    <w:p w14:paraId="4E736D4C">
      <w:pPr>
        <w:tabs>
          <w:tab w:val="left" w:pos="2268"/>
        </w:tabs>
        <w:spacing w:after="0" w:line="300" w:lineRule="auto"/>
        <w:jc w:val="center"/>
        <w:rPr>
          <w:rFonts w:cs="Segoe UI" w:asciiTheme="majorHAnsi" w:hAnsiTheme="majorHAnsi"/>
          <w:b/>
          <w:sz w:val="18"/>
          <w:szCs w:val="18"/>
        </w:rPr>
      </w:pPr>
    </w:p>
    <w:p w14:paraId="07DD8716">
      <w:pPr>
        <w:tabs>
          <w:tab w:val="left" w:pos="2268"/>
        </w:tabs>
        <w:spacing w:after="0" w:line="300" w:lineRule="auto"/>
        <w:jc w:val="center"/>
        <w:rPr>
          <w:rFonts w:cs="Segoe UI" w:asciiTheme="majorHAnsi" w:hAnsiTheme="majorHAnsi"/>
          <w:b/>
          <w:sz w:val="18"/>
          <w:szCs w:val="18"/>
        </w:rPr>
      </w:pPr>
    </w:p>
    <w:p w14:paraId="06713EF3">
      <w:pPr>
        <w:tabs>
          <w:tab w:val="left" w:pos="2268"/>
        </w:tabs>
        <w:spacing w:after="0" w:line="300" w:lineRule="auto"/>
        <w:jc w:val="center"/>
        <w:rPr>
          <w:rFonts w:cs="Segoe UI" w:asciiTheme="majorHAnsi" w:hAnsiTheme="majorHAnsi"/>
          <w:b/>
          <w:sz w:val="18"/>
          <w:szCs w:val="18"/>
        </w:rPr>
      </w:pPr>
    </w:p>
    <w:p w14:paraId="0DEBDB26">
      <w:pPr>
        <w:tabs>
          <w:tab w:val="left" w:pos="2268"/>
        </w:tabs>
        <w:spacing w:after="0" w:line="300" w:lineRule="auto"/>
        <w:jc w:val="center"/>
        <w:rPr>
          <w:rFonts w:cs="Segoe UI" w:asciiTheme="majorHAnsi" w:hAnsiTheme="majorHAnsi"/>
          <w:b/>
          <w:sz w:val="18"/>
          <w:szCs w:val="18"/>
        </w:rPr>
      </w:pPr>
    </w:p>
    <w:p w14:paraId="7BE86ADF">
      <w:pPr>
        <w:tabs>
          <w:tab w:val="left" w:pos="2268"/>
        </w:tabs>
        <w:spacing w:after="0" w:line="300" w:lineRule="auto"/>
        <w:jc w:val="center"/>
        <w:rPr>
          <w:rFonts w:cs="Segoe UI" w:asciiTheme="majorHAnsi" w:hAnsiTheme="majorHAnsi"/>
          <w:b/>
          <w:sz w:val="18"/>
          <w:szCs w:val="18"/>
        </w:rPr>
      </w:pPr>
    </w:p>
    <w:p w14:paraId="408EE4D8">
      <w:pPr>
        <w:tabs>
          <w:tab w:val="left" w:pos="2268"/>
        </w:tabs>
        <w:spacing w:after="0" w:line="300" w:lineRule="auto"/>
        <w:jc w:val="center"/>
        <w:rPr>
          <w:rFonts w:cs="Segoe UI" w:asciiTheme="majorHAnsi" w:hAnsiTheme="majorHAnsi"/>
          <w:b/>
          <w:sz w:val="18"/>
          <w:szCs w:val="18"/>
        </w:rPr>
      </w:pPr>
    </w:p>
    <w:p w14:paraId="2B2BCAF8">
      <w:pPr>
        <w:tabs>
          <w:tab w:val="left" w:pos="2268"/>
        </w:tabs>
        <w:spacing w:after="0" w:line="300" w:lineRule="auto"/>
        <w:jc w:val="center"/>
        <w:rPr>
          <w:rFonts w:cs="Segoe UI" w:asciiTheme="majorHAnsi" w:hAnsiTheme="majorHAnsi"/>
          <w:b/>
          <w:sz w:val="18"/>
          <w:szCs w:val="18"/>
        </w:rPr>
      </w:pPr>
    </w:p>
    <w:p w14:paraId="470079C4">
      <w:pPr>
        <w:tabs>
          <w:tab w:val="left" w:pos="2268"/>
        </w:tabs>
        <w:spacing w:after="0" w:line="300" w:lineRule="auto"/>
        <w:jc w:val="center"/>
        <w:rPr>
          <w:rFonts w:cs="Segoe UI" w:asciiTheme="majorHAnsi" w:hAnsiTheme="majorHAnsi"/>
          <w:b/>
          <w:sz w:val="18"/>
          <w:szCs w:val="18"/>
        </w:rPr>
      </w:pPr>
    </w:p>
    <w:p w14:paraId="419CE018">
      <w:pPr>
        <w:tabs>
          <w:tab w:val="left" w:pos="2268"/>
        </w:tabs>
        <w:spacing w:after="0" w:line="300" w:lineRule="auto"/>
        <w:jc w:val="center"/>
        <w:rPr>
          <w:rFonts w:cs="Segoe UI" w:asciiTheme="majorHAnsi" w:hAnsiTheme="majorHAnsi"/>
          <w:b/>
          <w:sz w:val="18"/>
          <w:szCs w:val="18"/>
        </w:rPr>
      </w:pPr>
    </w:p>
    <w:p w14:paraId="20F1238D">
      <w:pPr>
        <w:tabs>
          <w:tab w:val="left" w:pos="2268"/>
        </w:tabs>
        <w:spacing w:after="0" w:line="300" w:lineRule="auto"/>
        <w:jc w:val="center"/>
        <w:rPr>
          <w:rFonts w:cs="Segoe UI" w:asciiTheme="majorHAnsi" w:hAnsiTheme="majorHAnsi"/>
          <w:b/>
          <w:sz w:val="18"/>
          <w:szCs w:val="18"/>
        </w:rPr>
      </w:pPr>
    </w:p>
    <w:p w14:paraId="2B991B27">
      <w:pPr>
        <w:tabs>
          <w:tab w:val="left" w:pos="2268"/>
        </w:tabs>
        <w:spacing w:after="0" w:line="300" w:lineRule="auto"/>
        <w:jc w:val="center"/>
        <w:rPr>
          <w:rFonts w:cs="Segoe UI" w:asciiTheme="majorHAnsi" w:hAnsiTheme="majorHAnsi"/>
          <w:b/>
          <w:sz w:val="18"/>
          <w:szCs w:val="18"/>
        </w:rPr>
      </w:pPr>
    </w:p>
    <w:p w14:paraId="165AE62C">
      <w:pPr>
        <w:tabs>
          <w:tab w:val="left" w:pos="2268"/>
        </w:tabs>
        <w:spacing w:after="0" w:line="300" w:lineRule="auto"/>
        <w:jc w:val="center"/>
        <w:rPr>
          <w:rFonts w:cs="Segoe UI" w:asciiTheme="majorHAnsi" w:hAnsiTheme="majorHAnsi"/>
          <w:b/>
          <w:sz w:val="18"/>
          <w:szCs w:val="18"/>
        </w:rPr>
      </w:pPr>
    </w:p>
    <w:p w14:paraId="7DA6D9C2">
      <w:pPr>
        <w:tabs>
          <w:tab w:val="left" w:pos="2268"/>
        </w:tabs>
        <w:spacing w:after="0" w:line="300" w:lineRule="auto"/>
        <w:jc w:val="center"/>
        <w:rPr>
          <w:rFonts w:cs="Segoe UI" w:asciiTheme="majorHAnsi" w:hAnsiTheme="majorHAnsi"/>
          <w:b/>
          <w:sz w:val="18"/>
          <w:szCs w:val="18"/>
        </w:rPr>
      </w:pPr>
    </w:p>
    <w:p w14:paraId="5F21EE0D">
      <w:pPr>
        <w:tabs>
          <w:tab w:val="left" w:pos="2268"/>
        </w:tabs>
        <w:spacing w:after="0" w:line="300" w:lineRule="auto"/>
        <w:jc w:val="center"/>
        <w:rPr>
          <w:rFonts w:cs="Segoe UI" w:asciiTheme="majorHAnsi" w:hAnsiTheme="majorHAnsi"/>
          <w:b/>
          <w:sz w:val="18"/>
          <w:szCs w:val="18"/>
        </w:rPr>
      </w:pPr>
    </w:p>
    <w:p w14:paraId="599E2935">
      <w:pPr>
        <w:tabs>
          <w:tab w:val="left" w:pos="2268"/>
        </w:tabs>
        <w:spacing w:after="0" w:line="300" w:lineRule="auto"/>
        <w:jc w:val="center"/>
        <w:rPr>
          <w:rFonts w:cs="Segoe UI" w:asciiTheme="majorHAnsi" w:hAnsiTheme="majorHAnsi"/>
          <w:b/>
          <w:sz w:val="18"/>
          <w:szCs w:val="18"/>
        </w:rPr>
      </w:pPr>
    </w:p>
    <w:p w14:paraId="1AB15596">
      <w:pPr>
        <w:tabs>
          <w:tab w:val="left" w:pos="2268"/>
        </w:tabs>
        <w:spacing w:after="0" w:line="300" w:lineRule="auto"/>
        <w:jc w:val="center"/>
        <w:rPr>
          <w:rFonts w:cs="Segoe UI" w:asciiTheme="majorHAnsi" w:hAnsiTheme="majorHAnsi"/>
          <w:b/>
          <w:sz w:val="18"/>
          <w:szCs w:val="18"/>
        </w:rPr>
      </w:pPr>
    </w:p>
    <w:p w14:paraId="11273F10">
      <w:pPr>
        <w:tabs>
          <w:tab w:val="left" w:pos="2268"/>
        </w:tabs>
        <w:spacing w:after="0" w:line="300" w:lineRule="auto"/>
        <w:jc w:val="center"/>
        <w:rPr>
          <w:rFonts w:cs="Segoe UI" w:asciiTheme="majorHAnsi" w:hAnsiTheme="majorHAnsi"/>
          <w:b/>
          <w:sz w:val="18"/>
          <w:szCs w:val="18"/>
        </w:rPr>
      </w:pPr>
    </w:p>
    <w:p w14:paraId="3B0DC5C5">
      <w:pPr>
        <w:tabs>
          <w:tab w:val="left" w:pos="2268"/>
        </w:tabs>
        <w:spacing w:after="0" w:line="300" w:lineRule="auto"/>
        <w:jc w:val="center"/>
        <w:rPr>
          <w:rFonts w:cs="Segoe UI" w:asciiTheme="majorHAnsi" w:hAnsiTheme="majorHAnsi"/>
          <w:b/>
          <w:sz w:val="18"/>
          <w:szCs w:val="18"/>
        </w:rPr>
      </w:pPr>
    </w:p>
    <w:p w14:paraId="798A7DA0">
      <w:pPr>
        <w:tabs>
          <w:tab w:val="left" w:pos="2268"/>
        </w:tabs>
        <w:spacing w:after="0" w:line="300" w:lineRule="auto"/>
        <w:jc w:val="center"/>
        <w:rPr>
          <w:rFonts w:cs="Segoe UI" w:asciiTheme="majorHAnsi" w:hAnsiTheme="majorHAnsi"/>
          <w:b/>
          <w:sz w:val="18"/>
          <w:szCs w:val="18"/>
        </w:rPr>
      </w:pPr>
    </w:p>
    <w:p w14:paraId="240F1E0A">
      <w:pPr>
        <w:tabs>
          <w:tab w:val="left" w:pos="2268"/>
        </w:tabs>
        <w:spacing w:after="0" w:line="300" w:lineRule="auto"/>
        <w:jc w:val="center"/>
        <w:rPr>
          <w:rFonts w:cs="Segoe UI" w:asciiTheme="majorHAnsi" w:hAnsiTheme="majorHAnsi"/>
          <w:b/>
          <w:sz w:val="18"/>
          <w:szCs w:val="18"/>
        </w:rPr>
      </w:pPr>
    </w:p>
    <w:p w14:paraId="7466D83A">
      <w:pPr>
        <w:tabs>
          <w:tab w:val="left" w:pos="2268"/>
        </w:tabs>
        <w:spacing w:after="0" w:line="300" w:lineRule="auto"/>
        <w:jc w:val="center"/>
        <w:rPr>
          <w:rFonts w:cs="Segoe UI" w:asciiTheme="majorHAnsi" w:hAnsiTheme="majorHAnsi"/>
          <w:b/>
          <w:sz w:val="18"/>
          <w:szCs w:val="18"/>
        </w:rPr>
      </w:pPr>
    </w:p>
    <w:p w14:paraId="05BA2621">
      <w:pPr>
        <w:tabs>
          <w:tab w:val="left" w:pos="2268"/>
        </w:tabs>
        <w:spacing w:after="0" w:line="300" w:lineRule="auto"/>
        <w:jc w:val="center"/>
        <w:rPr>
          <w:rFonts w:cs="Segoe UI" w:asciiTheme="majorHAnsi" w:hAnsiTheme="majorHAnsi"/>
          <w:b/>
          <w:sz w:val="18"/>
          <w:szCs w:val="18"/>
        </w:rPr>
      </w:pPr>
    </w:p>
    <w:p w14:paraId="39580EEF">
      <w:pPr>
        <w:tabs>
          <w:tab w:val="left" w:pos="2268"/>
        </w:tabs>
        <w:spacing w:after="0" w:line="300" w:lineRule="auto"/>
        <w:jc w:val="center"/>
        <w:rPr>
          <w:rFonts w:cs="Segoe UI" w:asciiTheme="majorHAnsi" w:hAnsiTheme="majorHAnsi"/>
          <w:b/>
          <w:sz w:val="20"/>
          <w:szCs w:val="20"/>
        </w:rPr>
      </w:pPr>
    </w:p>
    <w:p w14:paraId="36C44378">
      <w:pPr>
        <w:tabs>
          <w:tab w:val="left" w:pos="2268"/>
        </w:tabs>
        <w:spacing w:after="0" w:line="300" w:lineRule="auto"/>
        <w:jc w:val="center"/>
        <w:rPr>
          <w:rFonts w:cs="Segoe UI" w:asciiTheme="majorHAnsi" w:hAnsiTheme="majorHAnsi"/>
          <w:b/>
          <w:sz w:val="20"/>
          <w:szCs w:val="20"/>
        </w:rPr>
      </w:pPr>
    </w:p>
    <w:p w14:paraId="53402370">
      <w:pPr>
        <w:tabs>
          <w:tab w:val="left" w:pos="2268"/>
        </w:tabs>
        <w:spacing w:after="0" w:line="300" w:lineRule="auto"/>
        <w:jc w:val="center"/>
        <w:rPr>
          <w:rFonts w:cs="Segoe UI" w:asciiTheme="majorHAnsi" w:hAnsiTheme="majorHAnsi"/>
          <w:b/>
          <w:sz w:val="20"/>
          <w:szCs w:val="20"/>
        </w:rPr>
      </w:pPr>
    </w:p>
    <w:p w14:paraId="79A821A3">
      <w:pPr>
        <w:tabs>
          <w:tab w:val="left" w:pos="2268"/>
        </w:tabs>
        <w:spacing w:after="0" w:line="300" w:lineRule="auto"/>
        <w:jc w:val="center"/>
        <w:rPr>
          <w:rFonts w:cs="Segoe UI" w:asciiTheme="majorHAnsi" w:hAnsiTheme="majorHAnsi"/>
          <w:b/>
          <w:sz w:val="20"/>
          <w:szCs w:val="20"/>
        </w:rPr>
      </w:pPr>
    </w:p>
    <w:p w14:paraId="723593B7">
      <w:pPr>
        <w:tabs>
          <w:tab w:val="left" w:pos="2268"/>
        </w:tabs>
        <w:spacing w:after="0" w:line="300" w:lineRule="auto"/>
        <w:jc w:val="center"/>
        <w:rPr>
          <w:rFonts w:cs="Segoe UI" w:asciiTheme="majorHAnsi" w:hAnsiTheme="majorHAnsi"/>
          <w:b/>
          <w:sz w:val="20"/>
          <w:szCs w:val="20"/>
        </w:rPr>
      </w:pPr>
    </w:p>
    <w:p w14:paraId="647D40A1">
      <w:pPr>
        <w:tabs>
          <w:tab w:val="left" w:pos="2268"/>
        </w:tabs>
        <w:spacing w:after="0" w:line="300" w:lineRule="auto"/>
        <w:jc w:val="center"/>
        <w:rPr>
          <w:rFonts w:cs="Segoe UI" w:asciiTheme="majorHAnsi" w:hAnsiTheme="majorHAnsi"/>
          <w:b/>
          <w:sz w:val="20"/>
          <w:szCs w:val="20"/>
        </w:rPr>
      </w:pPr>
    </w:p>
    <w:p w14:paraId="28F8EC0B">
      <w:pPr>
        <w:tabs>
          <w:tab w:val="left" w:pos="2268"/>
        </w:tabs>
        <w:spacing w:after="0" w:line="300" w:lineRule="auto"/>
        <w:jc w:val="center"/>
        <w:rPr>
          <w:rFonts w:cs="Segoe UI" w:asciiTheme="majorHAnsi" w:hAnsiTheme="majorHAnsi"/>
          <w:b/>
          <w:sz w:val="20"/>
          <w:szCs w:val="20"/>
        </w:rPr>
      </w:pPr>
    </w:p>
    <w:p w14:paraId="327F7DBA">
      <w:pPr>
        <w:tabs>
          <w:tab w:val="left" w:pos="2268"/>
        </w:tabs>
        <w:spacing w:after="0" w:line="300" w:lineRule="auto"/>
        <w:jc w:val="center"/>
        <w:rPr>
          <w:rFonts w:cs="Segoe UI" w:asciiTheme="majorHAnsi" w:hAnsiTheme="majorHAnsi"/>
          <w:b/>
          <w:sz w:val="20"/>
          <w:szCs w:val="20"/>
        </w:rPr>
      </w:pPr>
    </w:p>
    <w:p w14:paraId="4EF00C44">
      <w:pPr>
        <w:tabs>
          <w:tab w:val="left" w:pos="2268"/>
        </w:tabs>
        <w:spacing w:after="0" w:line="300" w:lineRule="auto"/>
        <w:jc w:val="center"/>
        <w:rPr>
          <w:rFonts w:cs="Segoe UI" w:asciiTheme="majorHAnsi" w:hAnsiTheme="majorHAnsi"/>
          <w:b/>
          <w:sz w:val="20"/>
          <w:szCs w:val="20"/>
        </w:rPr>
      </w:pPr>
    </w:p>
    <w:p w14:paraId="6AC8C029">
      <w:pPr>
        <w:tabs>
          <w:tab w:val="left" w:pos="2268"/>
        </w:tabs>
        <w:spacing w:after="0" w:line="300" w:lineRule="auto"/>
        <w:jc w:val="center"/>
        <w:rPr>
          <w:rFonts w:cs="Segoe UI" w:asciiTheme="majorHAnsi" w:hAnsiTheme="majorHAnsi"/>
          <w:b/>
          <w:sz w:val="20"/>
          <w:szCs w:val="20"/>
        </w:rPr>
      </w:pPr>
    </w:p>
    <w:p w14:paraId="098318D6">
      <w:pPr>
        <w:tabs>
          <w:tab w:val="left" w:pos="2268"/>
        </w:tabs>
        <w:spacing w:after="0" w:line="300" w:lineRule="auto"/>
        <w:jc w:val="center"/>
        <w:rPr>
          <w:rFonts w:cs="Segoe UI" w:asciiTheme="majorHAnsi" w:hAnsiTheme="majorHAnsi"/>
          <w:b/>
          <w:sz w:val="20"/>
          <w:szCs w:val="20"/>
        </w:rPr>
      </w:pPr>
    </w:p>
    <w:p w14:paraId="0B36C96D">
      <w:pPr>
        <w:tabs>
          <w:tab w:val="left" w:pos="2268"/>
        </w:tabs>
        <w:spacing w:after="0" w:line="300" w:lineRule="auto"/>
        <w:jc w:val="center"/>
        <w:rPr>
          <w:rFonts w:cs="Segoe UI" w:asciiTheme="majorHAnsi" w:hAnsiTheme="majorHAnsi"/>
          <w:b/>
          <w:sz w:val="20"/>
          <w:szCs w:val="20"/>
        </w:rPr>
      </w:pPr>
    </w:p>
    <w:p w14:paraId="7E2B0A0D">
      <w:pPr>
        <w:tabs>
          <w:tab w:val="left" w:pos="2268"/>
        </w:tabs>
        <w:spacing w:after="0" w:line="300" w:lineRule="auto"/>
        <w:jc w:val="center"/>
        <w:rPr>
          <w:rFonts w:cs="Segoe UI" w:asciiTheme="majorHAnsi" w:hAnsiTheme="majorHAnsi"/>
          <w:b/>
          <w:sz w:val="20"/>
          <w:szCs w:val="20"/>
        </w:rPr>
      </w:pPr>
    </w:p>
    <w:p w14:paraId="4F5E0038">
      <w:pPr>
        <w:tabs>
          <w:tab w:val="left" w:pos="2268"/>
        </w:tabs>
        <w:spacing w:after="0" w:line="300" w:lineRule="auto"/>
        <w:jc w:val="center"/>
        <w:rPr>
          <w:rFonts w:cs="Segoe UI" w:asciiTheme="majorHAnsi" w:hAnsiTheme="majorHAnsi"/>
          <w:b/>
          <w:sz w:val="20"/>
          <w:szCs w:val="20"/>
        </w:rPr>
      </w:pPr>
    </w:p>
    <w:p w14:paraId="322EBBE4">
      <w:pPr>
        <w:tabs>
          <w:tab w:val="left" w:pos="2268"/>
        </w:tabs>
        <w:spacing w:after="0" w:line="300" w:lineRule="auto"/>
        <w:jc w:val="center"/>
        <w:rPr>
          <w:rFonts w:cs="Segoe UI" w:asciiTheme="majorHAnsi" w:hAnsiTheme="majorHAnsi"/>
          <w:b/>
          <w:sz w:val="20"/>
          <w:szCs w:val="20"/>
        </w:rPr>
      </w:pPr>
    </w:p>
    <w:p w14:paraId="4D103D89">
      <w:pPr>
        <w:tabs>
          <w:tab w:val="left" w:pos="2268"/>
        </w:tabs>
        <w:spacing w:after="0" w:line="300" w:lineRule="auto"/>
        <w:jc w:val="center"/>
        <w:rPr>
          <w:rFonts w:cs="Segoe UI" w:asciiTheme="majorHAnsi" w:hAnsiTheme="majorHAnsi"/>
          <w:b/>
          <w:sz w:val="20"/>
          <w:szCs w:val="20"/>
        </w:rPr>
      </w:pPr>
    </w:p>
    <w:p w14:paraId="1CC15747">
      <w:pPr>
        <w:tabs>
          <w:tab w:val="left" w:pos="2268"/>
        </w:tabs>
        <w:spacing w:after="0" w:line="300" w:lineRule="auto"/>
        <w:jc w:val="center"/>
        <w:rPr>
          <w:rFonts w:cs="Segoe UI" w:asciiTheme="majorHAnsi" w:hAnsiTheme="majorHAnsi"/>
          <w:b/>
          <w:sz w:val="20"/>
          <w:szCs w:val="20"/>
        </w:rPr>
      </w:pPr>
    </w:p>
    <w:p w14:paraId="6D6062C6">
      <w:pPr>
        <w:tabs>
          <w:tab w:val="left" w:pos="2268"/>
        </w:tabs>
        <w:spacing w:after="0" w:line="300" w:lineRule="auto"/>
        <w:jc w:val="center"/>
        <w:rPr>
          <w:rFonts w:cs="Segoe UI" w:asciiTheme="majorHAnsi" w:hAnsiTheme="majorHAnsi"/>
          <w:b/>
          <w:sz w:val="20"/>
          <w:szCs w:val="20"/>
        </w:rPr>
      </w:pPr>
    </w:p>
    <w:p w14:paraId="4840B1CE">
      <w:pPr>
        <w:tabs>
          <w:tab w:val="left" w:pos="2268"/>
        </w:tabs>
        <w:spacing w:after="0" w:line="300" w:lineRule="auto"/>
        <w:jc w:val="center"/>
        <w:rPr>
          <w:rFonts w:cs="Segoe UI" w:asciiTheme="majorHAnsi" w:hAnsiTheme="majorHAnsi"/>
          <w:b/>
          <w:sz w:val="20"/>
          <w:szCs w:val="20"/>
        </w:rPr>
      </w:pPr>
    </w:p>
    <w:p w14:paraId="0483F8A3">
      <w:pPr>
        <w:tabs>
          <w:tab w:val="left" w:pos="2268"/>
        </w:tabs>
        <w:spacing w:after="0" w:line="300" w:lineRule="auto"/>
        <w:jc w:val="center"/>
        <w:rPr>
          <w:rFonts w:cs="Segoe UI" w:asciiTheme="majorHAnsi" w:hAnsiTheme="majorHAnsi"/>
          <w:b/>
          <w:sz w:val="20"/>
          <w:szCs w:val="20"/>
        </w:rPr>
      </w:pPr>
    </w:p>
    <w:p w14:paraId="2628517E">
      <w:pPr>
        <w:tabs>
          <w:tab w:val="left" w:pos="2268"/>
        </w:tabs>
        <w:spacing w:after="0" w:line="300" w:lineRule="auto"/>
        <w:jc w:val="center"/>
        <w:rPr>
          <w:rFonts w:cs="Segoe UI" w:asciiTheme="majorHAnsi" w:hAnsiTheme="majorHAnsi"/>
          <w:b/>
          <w:sz w:val="20"/>
          <w:szCs w:val="20"/>
        </w:rPr>
      </w:pPr>
    </w:p>
    <w:p w14:paraId="58A580E6">
      <w:pPr>
        <w:tabs>
          <w:tab w:val="left" w:pos="2268"/>
        </w:tabs>
        <w:spacing w:after="0" w:line="300" w:lineRule="auto"/>
        <w:jc w:val="center"/>
        <w:rPr>
          <w:rFonts w:cs="Segoe UI" w:asciiTheme="majorHAnsi" w:hAnsiTheme="majorHAnsi"/>
          <w:b/>
          <w:sz w:val="20"/>
          <w:szCs w:val="20"/>
        </w:rPr>
      </w:pPr>
    </w:p>
    <w:p w14:paraId="79BDAE30">
      <w:pPr>
        <w:tabs>
          <w:tab w:val="left" w:pos="2268"/>
        </w:tabs>
        <w:spacing w:after="0" w:line="300" w:lineRule="auto"/>
        <w:jc w:val="center"/>
        <w:rPr>
          <w:rFonts w:cs="Segoe UI" w:asciiTheme="majorHAnsi" w:hAnsiTheme="majorHAnsi"/>
          <w:b/>
          <w:sz w:val="20"/>
          <w:szCs w:val="20"/>
        </w:rPr>
      </w:pPr>
    </w:p>
    <w:p w14:paraId="0F36C0C1">
      <w:pPr>
        <w:tabs>
          <w:tab w:val="left" w:pos="2268"/>
        </w:tabs>
        <w:spacing w:after="0" w:line="300" w:lineRule="auto"/>
        <w:jc w:val="center"/>
        <w:rPr>
          <w:rFonts w:cs="Segoe UI" w:asciiTheme="majorHAnsi" w:hAnsiTheme="majorHAnsi"/>
          <w:b/>
          <w:sz w:val="20"/>
          <w:szCs w:val="20"/>
        </w:rPr>
      </w:pPr>
    </w:p>
    <w:p w14:paraId="13A56077">
      <w:pPr>
        <w:tabs>
          <w:tab w:val="left" w:pos="2268"/>
        </w:tabs>
        <w:spacing w:after="0" w:line="300" w:lineRule="auto"/>
        <w:jc w:val="center"/>
        <w:rPr>
          <w:rFonts w:cs="Segoe UI" w:asciiTheme="majorHAnsi" w:hAnsiTheme="majorHAnsi"/>
          <w:b/>
          <w:sz w:val="20"/>
          <w:szCs w:val="20"/>
        </w:rPr>
      </w:pPr>
    </w:p>
    <w:p w14:paraId="1E11AAF4">
      <w:pPr>
        <w:tabs>
          <w:tab w:val="left" w:pos="2268"/>
        </w:tabs>
        <w:spacing w:after="0" w:line="300" w:lineRule="auto"/>
        <w:jc w:val="center"/>
        <w:rPr>
          <w:rFonts w:cs="Segoe UI" w:asciiTheme="majorHAnsi" w:hAnsiTheme="majorHAnsi"/>
          <w:b/>
          <w:sz w:val="20"/>
          <w:szCs w:val="20"/>
        </w:rPr>
      </w:pPr>
    </w:p>
    <w:p w14:paraId="35B8BC62">
      <w:pPr>
        <w:tabs>
          <w:tab w:val="left" w:pos="2268"/>
        </w:tabs>
        <w:spacing w:after="0" w:line="300" w:lineRule="auto"/>
        <w:jc w:val="center"/>
        <w:rPr>
          <w:rFonts w:cs="Segoe UI" w:asciiTheme="majorHAnsi" w:hAnsiTheme="majorHAnsi"/>
          <w:b/>
          <w:sz w:val="20"/>
          <w:szCs w:val="20"/>
        </w:rPr>
      </w:pPr>
    </w:p>
    <w:p w14:paraId="65A66845">
      <w:pPr>
        <w:tabs>
          <w:tab w:val="left" w:pos="2268"/>
        </w:tabs>
        <w:spacing w:after="0" w:line="300" w:lineRule="auto"/>
        <w:jc w:val="center"/>
        <w:rPr>
          <w:rFonts w:cs="Segoe UI" w:asciiTheme="majorHAnsi" w:hAnsiTheme="majorHAnsi"/>
          <w:b/>
          <w:sz w:val="20"/>
          <w:szCs w:val="20"/>
        </w:rPr>
      </w:pPr>
    </w:p>
    <w:p w14:paraId="04A3951A">
      <w:pPr>
        <w:tabs>
          <w:tab w:val="left" w:pos="2268"/>
        </w:tabs>
        <w:spacing w:after="0" w:line="300" w:lineRule="auto"/>
        <w:jc w:val="center"/>
        <w:rPr>
          <w:rFonts w:cs="Segoe UI" w:asciiTheme="majorHAnsi" w:hAnsiTheme="majorHAnsi"/>
          <w:b/>
          <w:sz w:val="20"/>
          <w:szCs w:val="20"/>
        </w:rPr>
      </w:pPr>
    </w:p>
    <w:p w14:paraId="2895811C">
      <w:pPr>
        <w:tabs>
          <w:tab w:val="left" w:pos="2268"/>
        </w:tabs>
        <w:spacing w:after="0" w:line="300" w:lineRule="auto"/>
        <w:jc w:val="center"/>
        <w:rPr>
          <w:rFonts w:cs="Segoe UI" w:asciiTheme="majorHAnsi" w:hAnsiTheme="majorHAnsi"/>
          <w:b/>
          <w:sz w:val="20"/>
          <w:szCs w:val="20"/>
        </w:rPr>
      </w:pPr>
    </w:p>
    <w:p w14:paraId="793D8B34">
      <w:pPr>
        <w:tabs>
          <w:tab w:val="left" w:pos="2268"/>
        </w:tabs>
        <w:spacing w:after="0" w:line="300" w:lineRule="auto"/>
        <w:jc w:val="center"/>
        <w:rPr>
          <w:rFonts w:cs="Segoe UI" w:asciiTheme="majorHAnsi" w:hAnsiTheme="majorHAnsi"/>
          <w:b/>
          <w:sz w:val="20"/>
          <w:szCs w:val="20"/>
        </w:rPr>
      </w:pPr>
    </w:p>
    <w:p w14:paraId="675C1B95">
      <w:pPr>
        <w:tabs>
          <w:tab w:val="left" w:pos="2268"/>
        </w:tabs>
        <w:spacing w:after="0" w:line="300" w:lineRule="auto"/>
        <w:jc w:val="center"/>
        <w:rPr>
          <w:rFonts w:cs="Segoe UI" w:asciiTheme="majorHAnsi" w:hAnsiTheme="majorHAnsi"/>
          <w:b/>
          <w:sz w:val="20"/>
          <w:szCs w:val="20"/>
        </w:rPr>
      </w:pPr>
    </w:p>
    <w:p w14:paraId="7DBB3582">
      <w:pPr>
        <w:tabs>
          <w:tab w:val="left" w:pos="2268"/>
        </w:tabs>
        <w:spacing w:after="0" w:line="300" w:lineRule="auto"/>
        <w:jc w:val="center"/>
        <w:rPr>
          <w:rFonts w:cs="Segoe UI" w:asciiTheme="majorHAnsi" w:hAnsiTheme="majorHAnsi"/>
          <w:b/>
          <w:sz w:val="20"/>
          <w:szCs w:val="20"/>
        </w:rPr>
      </w:pPr>
    </w:p>
    <w:p w14:paraId="17BAA768">
      <w:pPr>
        <w:tabs>
          <w:tab w:val="left" w:pos="2268"/>
        </w:tabs>
        <w:spacing w:after="0" w:line="300" w:lineRule="auto"/>
        <w:jc w:val="center"/>
        <w:rPr>
          <w:rFonts w:cs="Segoe UI" w:asciiTheme="majorHAnsi" w:hAnsiTheme="majorHAnsi"/>
          <w:b/>
          <w:sz w:val="20"/>
          <w:szCs w:val="20"/>
        </w:rPr>
      </w:pPr>
    </w:p>
    <w:p w14:paraId="50CAD6D0">
      <w:pPr>
        <w:tabs>
          <w:tab w:val="left" w:pos="2268"/>
        </w:tabs>
        <w:spacing w:after="0" w:line="300" w:lineRule="auto"/>
        <w:jc w:val="center"/>
        <w:rPr>
          <w:rFonts w:cs="Segoe UI" w:asciiTheme="majorHAnsi" w:hAnsiTheme="majorHAnsi"/>
          <w:b/>
          <w:sz w:val="20"/>
          <w:szCs w:val="20"/>
        </w:rPr>
      </w:pPr>
      <w:r>
        <w:rPr>
          <w:rFonts w:cs="Segoe UI" w:asciiTheme="majorHAnsi" w:hAnsiTheme="majorHAnsi"/>
          <w:b/>
          <w:sz w:val="20"/>
          <w:szCs w:val="20"/>
        </w:rPr>
        <w:t>AVISO DE DISPENSA DE LICITAÇÃO PÚBLICA Nº. 10/2025</w:t>
      </w:r>
    </w:p>
    <w:p w14:paraId="6D74B750">
      <w:pPr>
        <w:tabs>
          <w:tab w:val="left" w:pos="2268"/>
        </w:tabs>
        <w:spacing w:after="0" w:line="300" w:lineRule="auto"/>
        <w:jc w:val="center"/>
        <w:rPr>
          <w:rFonts w:cs="Segoe UI" w:asciiTheme="majorHAnsi" w:hAnsiTheme="majorHAnsi"/>
          <w:b/>
          <w:sz w:val="20"/>
          <w:szCs w:val="20"/>
        </w:rPr>
      </w:pPr>
    </w:p>
    <w:p w14:paraId="25A6C0F1">
      <w:pPr>
        <w:tabs>
          <w:tab w:val="left" w:pos="2268"/>
        </w:tabs>
        <w:spacing w:after="0" w:line="300" w:lineRule="auto"/>
        <w:jc w:val="center"/>
        <w:rPr>
          <w:rFonts w:cs="Segoe UI" w:asciiTheme="majorHAnsi" w:hAnsiTheme="majorHAnsi"/>
          <w:b/>
          <w:sz w:val="20"/>
          <w:szCs w:val="20"/>
        </w:rPr>
      </w:pPr>
      <w:r>
        <w:rPr>
          <w:rFonts w:cs="Segoe UI" w:asciiTheme="majorHAnsi" w:hAnsiTheme="majorHAnsi"/>
          <w:b/>
          <w:sz w:val="20"/>
          <w:szCs w:val="20"/>
        </w:rPr>
        <w:t xml:space="preserve">ANEXO I </w:t>
      </w:r>
    </w:p>
    <w:p w14:paraId="2B9CDA70">
      <w:pPr>
        <w:tabs>
          <w:tab w:val="left" w:pos="2268"/>
        </w:tabs>
        <w:spacing w:after="0" w:line="300" w:lineRule="auto"/>
        <w:jc w:val="center"/>
        <w:rPr>
          <w:rFonts w:cs="Segoe UI" w:asciiTheme="majorHAnsi" w:hAnsiTheme="majorHAnsi"/>
          <w:b/>
          <w:sz w:val="20"/>
          <w:szCs w:val="20"/>
        </w:rPr>
      </w:pPr>
    </w:p>
    <w:p w14:paraId="582AB522">
      <w:pPr>
        <w:tabs>
          <w:tab w:val="left" w:pos="2268"/>
        </w:tabs>
        <w:spacing w:after="0" w:line="300" w:lineRule="auto"/>
        <w:jc w:val="center"/>
        <w:rPr>
          <w:rFonts w:cs="Segoe UI" w:asciiTheme="majorHAnsi" w:hAnsiTheme="majorHAnsi"/>
          <w:b/>
          <w:sz w:val="20"/>
          <w:szCs w:val="20"/>
        </w:rPr>
      </w:pPr>
      <w:r>
        <w:rPr>
          <w:rFonts w:cs="Segoe UI" w:asciiTheme="majorHAnsi" w:hAnsiTheme="majorHAnsi"/>
          <w:b/>
          <w:sz w:val="20"/>
          <w:szCs w:val="20"/>
        </w:rPr>
        <w:t>TERMO DE REFERÊNCIA</w:t>
      </w:r>
    </w:p>
    <w:p w14:paraId="547BEA7A">
      <w:pPr>
        <w:tabs>
          <w:tab w:val="left" w:pos="2268"/>
        </w:tabs>
        <w:spacing w:after="0" w:line="300" w:lineRule="auto"/>
        <w:jc w:val="both"/>
        <w:rPr>
          <w:rFonts w:cs="Segoe UI" w:asciiTheme="majorHAnsi" w:hAnsiTheme="majorHAnsi"/>
          <w:color w:val="FF0000"/>
          <w:sz w:val="20"/>
          <w:szCs w:val="20"/>
        </w:rPr>
      </w:pPr>
    </w:p>
    <w:p w14:paraId="70F6136F">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Processo Administrativo de Licitação Pública nº. 11/2025</w:t>
      </w:r>
    </w:p>
    <w:p w14:paraId="213FC5F6">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 xml:space="preserve">Dispensa de Licitação Pública nº. </w:t>
      </w:r>
      <w:r>
        <w:rPr>
          <w:rFonts w:hint="default" w:cs="Segoe UI" w:asciiTheme="majorHAnsi" w:hAnsiTheme="majorHAnsi"/>
          <w:sz w:val="20"/>
          <w:szCs w:val="20"/>
          <w:lang w:val="pt-BR"/>
        </w:rPr>
        <w:t>09</w:t>
      </w:r>
      <w:bookmarkStart w:id="0" w:name="_GoBack"/>
      <w:bookmarkEnd w:id="0"/>
      <w:r>
        <w:rPr>
          <w:rFonts w:cs="Segoe UI" w:asciiTheme="majorHAnsi" w:hAnsiTheme="majorHAnsi"/>
          <w:sz w:val="20"/>
          <w:szCs w:val="20"/>
        </w:rPr>
        <w:t>/2025</w:t>
      </w:r>
    </w:p>
    <w:p w14:paraId="0EA14479">
      <w:pPr>
        <w:tabs>
          <w:tab w:val="left" w:pos="2268"/>
        </w:tabs>
        <w:spacing w:after="0" w:line="240" w:lineRule="auto"/>
        <w:jc w:val="both"/>
        <w:rPr>
          <w:rFonts w:cs="Segoe UI" w:asciiTheme="majorHAnsi" w:hAnsiTheme="majorHAnsi"/>
          <w:color w:val="FF0000"/>
          <w:sz w:val="20"/>
          <w:szCs w:val="20"/>
        </w:rPr>
      </w:pPr>
    </w:p>
    <w:p w14:paraId="63E94D2B">
      <w:pPr>
        <w:tabs>
          <w:tab w:val="left" w:pos="2268"/>
        </w:tabs>
        <w:spacing w:after="0" w:line="300" w:lineRule="auto"/>
        <w:jc w:val="both"/>
        <w:rPr>
          <w:rFonts w:cs="Segoe UI" w:asciiTheme="majorHAnsi" w:hAnsiTheme="majorHAnsi"/>
          <w:b/>
          <w:sz w:val="20"/>
          <w:szCs w:val="20"/>
        </w:rPr>
      </w:pPr>
    </w:p>
    <w:p w14:paraId="0AD6A8AD">
      <w:pPr>
        <w:tabs>
          <w:tab w:val="left" w:pos="2268"/>
        </w:tabs>
        <w:spacing w:after="0" w:line="300" w:lineRule="auto"/>
        <w:jc w:val="both"/>
        <w:rPr>
          <w:rFonts w:cs="Segoe UI" w:asciiTheme="majorHAnsi" w:hAnsiTheme="majorHAnsi"/>
          <w:b/>
          <w:sz w:val="20"/>
          <w:szCs w:val="20"/>
        </w:rPr>
      </w:pPr>
    </w:p>
    <w:p w14:paraId="77D52920">
      <w:pPr>
        <w:tabs>
          <w:tab w:val="left" w:pos="2268"/>
        </w:tabs>
        <w:spacing w:after="0" w:line="300" w:lineRule="auto"/>
        <w:jc w:val="both"/>
        <w:rPr>
          <w:rFonts w:cs="Segoe UI" w:asciiTheme="majorHAnsi" w:hAnsiTheme="majorHAnsi"/>
          <w:color w:val="FF0000"/>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1DAB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2" w:type="dxa"/>
          </w:tcPr>
          <w:p w14:paraId="1A102805">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1 – OBJETIVO</w:t>
            </w:r>
          </w:p>
        </w:tc>
      </w:tr>
    </w:tbl>
    <w:p w14:paraId="36E245BD">
      <w:pPr>
        <w:tabs>
          <w:tab w:val="left" w:pos="9213"/>
        </w:tabs>
        <w:spacing w:line="312" w:lineRule="auto"/>
        <w:jc w:val="both"/>
        <w:rPr>
          <w:rFonts w:asciiTheme="majorHAnsi" w:hAnsiTheme="majorHAnsi" w:cstheme="minorHAnsi"/>
          <w:b/>
          <w:bCs/>
          <w:i/>
          <w:iCs/>
          <w:sz w:val="20"/>
          <w:szCs w:val="20"/>
          <w:u w:val="single"/>
        </w:rPr>
      </w:pPr>
    </w:p>
    <w:p w14:paraId="69DE9EAF">
      <w:pPr>
        <w:tabs>
          <w:tab w:val="left" w:pos="9213"/>
        </w:tabs>
        <w:autoSpaceDE w:val="0"/>
        <w:autoSpaceDN w:val="0"/>
        <w:adjustRightInd w:val="0"/>
        <w:spacing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1.1.</w:t>
      </w:r>
      <w:r>
        <w:rPr>
          <w:rFonts w:asciiTheme="majorHAnsi" w:hAnsiTheme="majorHAnsi" w:cstheme="minorHAnsi"/>
          <w:color w:val="000000"/>
          <w:sz w:val="20"/>
          <w:szCs w:val="20"/>
        </w:rPr>
        <w:t xml:space="preserve"> Este Termo de Referência deverá fazer parte integrante do edital de licitação, tem por objetivo estabelecer o conjunto de elementos necessários e suficientes, com nível de precisão adequado para elaboração do Edital de Licitação, visando a plena consecução do objeto pretendido. </w:t>
      </w:r>
    </w:p>
    <w:p w14:paraId="63DD7510">
      <w:pPr>
        <w:tabs>
          <w:tab w:val="left" w:pos="9213"/>
        </w:tabs>
        <w:autoSpaceDE w:val="0"/>
        <w:autoSpaceDN w:val="0"/>
        <w:adjustRightInd w:val="0"/>
        <w:spacing w:line="312" w:lineRule="auto"/>
        <w:jc w:val="both"/>
        <w:rPr>
          <w:rFonts w:asciiTheme="majorHAnsi" w:hAnsiTheme="majorHAnsi" w:cstheme="minorHAnsi"/>
          <w:color w:val="000000"/>
          <w:sz w:val="20"/>
          <w:szCs w:val="20"/>
        </w:rPr>
      </w:pPr>
    </w:p>
    <w:tbl>
      <w:tblPr>
        <w:tblStyle w:val="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4"/>
      </w:tblGrid>
      <w:tr w14:paraId="3108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14" w:type="dxa"/>
          </w:tcPr>
          <w:p w14:paraId="214D2A40">
            <w:pPr>
              <w:widowControl w:val="0"/>
              <w:tabs>
                <w:tab w:val="left" w:pos="9213"/>
              </w:tabs>
              <w:autoSpaceDE w:val="0"/>
              <w:autoSpaceDN w:val="0"/>
              <w:spacing w:line="312" w:lineRule="auto"/>
              <w:jc w:val="both"/>
              <w:rPr>
                <w:rFonts w:eastAsia="Calibri" w:asciiTheme="majorHAnsi" w:hAnsiTheme="majorHAnsi" w:cstheme="minorHAnsi"/>
                <w:color w:val="000000"/>
                <w:sz w:val="20"/>
                <w:szCs w:val="20"/>
              </w:rPr>
            </w:pPr>
            <w:r>
              <w:rPr>
                <w:rFonts w:eastAsia="Calibri" w:asciiTheme="majorHAnsi" w:hAnsiTheme="majorHAnsi" w:cstheme="minorHAnsi"/>
                <w:b/>
                <w:bCs/>
                <w:i/>
                <w:iCs/>
                <w:sz w:val="20"/>
                <w:szCs w:val="20"/>
              </w:rPr>
              <w:t xml:space="preserve">2 - DEFINIÇÕES DO OBJETO </w:t>
            </w:r>
          </w:p>
        </w:tc>
      </w:tr>
    </w:tbl>
    <w:p w14:paraId="6FE4836B">
      <w:pPr>
        <w:tabs>
          <w:tab w:val="left" w:pos="9213"/>
        </w:tabs>
        <w:autoSpaceDE w:val="0"/>
        <w:autoSpaceDN w:val="0"/>
        <w:adjustRightInd w:val="0"/>
        <w:spacing w:line="312" w:lineRule="auto"/>
        <w:jc w:val="both"/>
        <w:rPr>
          <w:rFonts w:asciiTheme="majorHAnsi" w:hAnsiTheme="majorHAnsi" w:cstheme="minorHAnsi"/>
          <w:color w:val="000000"/>
          <w:sz w:val="20"/>
          <w:szCs w:val="20"/>
        </w:rPr>
      </w:pPr>
    </w:p>
    <w:p w14:paraId="5F9C090A">
      <w:pPr>
        <w:widowControl w:val="0"/>
        <w:tabs>
          <w:tab w:val="left" w:pos="426"/>
        </w:tabs>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sz w:val="20"/>
          <w:szCs w:val="20"/>
        </w:rPr>
        <w:t>2.1.</w:t>
      </w:r>
      <w:r>
        <w:rPr>
          <w:rFonts w:asciiTheme="majorHAnsi" w:hAnsiTheme="majorHAnsi" w:cstheme="minorHAnsi"/>
          <w:bCs/>
          <w:sz w:val="20"/>
          <w:szCs w:val="20"/>
        </w:rPr>
        <w:t xml:space="preserve"> O presente Termo de Referência tem como objeto Aquisição de material Permanente</w:t>
      </w:r>
      <w:r>
        <w:rPr>
          <w:rFonts w:eastAsia="sans-serif" w:asciiTheme="majorHAnsi" w:hAnsiTheme="majorHAnsi" w:cstheme="minorHAnsi"/>
          <w:sz w:val="20"/>
          <w:szCs w:val="20"/>
          <w:shd w:val="clear" w:color="auto" w:fill="FFFFFF"/>
        </w:rPr>
        <w:t xml:space="preserve">, para atender as necessidades da Câmara Municipal de Pocrane - MG, conforme o Termo de Referencia do Edital. </w:t>
      </w:r>
    </w:p>
    <w:p w14:paraId="1C552763">
      <w:pPr>
        <w:widowControl w:val="0"/>
        <w:tabs>
          <w:tab w:val="left" w:pos="426"/>
        </w:tabs>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sz w:val="20"/>
          <w:szCs w:val="20"/>
        </w:rPr>
        <w:t>2.1.1. Descrição, quantidades e preços estimados dos produtos:</w:t>
      </w:r>
    </w:p>
    <w:p w14:paraId="24015255">
      <w:pPr>
        <w:jc w:val="both"/>
        <w:rPr>
          <w:rFonts w:asciiTheme="majorHAnsi" w:hAnsiTheme="majorHAnsi"/>
          <w:b/>
          <w:sz w:val="20"/>
          <w:szCs w:val="20"/>
        </w:rPr>
      </w:pPr>
    </w:p>
    <w:p w14:paraId="36F0B52B">
      <w:pPr>
        <w:jc w:val="both"/>
        <w:rPr>
          <w:rFonts w:asciiTheme="majorHAnsi" w:hAnsiTheme="majorHAnsi"/>
          <w:b/>
          <w:sz w:val="20"/>
          <w:szCs w:val="20"/>
        </w:rPr>
      </w:pPr>
      <w:r>
        <w:rPr>
          <w:rFonts w:asciiTheme="majorHAnsi" w:hAnsiTheme="majorHAnsi"/>
          <w:b/>
          <w:sz w:val="20"/>
          <w:szCs w:val="20"/>
        </w:rPr>
        <w:t xml:space="preserve">Lote 01 CADEIRAS; </w:t>
      </w:r>
    </w:p>
    <w:p w14:paraId="14E6EF29">
      <w:pPr>
        <w:jc w:val="both"/>
        <w:rPr>
          <w:rFonts w:asciiTheme="majorHAnsi" w:hAnsiTheme="majorHAnsi"/>
          <w:sz w:val="20"/>
          <w:szCs w:val="20"/>
        </w:rPr>
      </w:pPr>
      <w:r>
        <w:rPr>
          <w:rFonts w:asciiTheme="majorHAnsi" w:hAnsiTheme="majorHAnsi"/>
          <w:sz w:val="20"/>
          <w:szCs w:val="20"/>
        </w:rPr>
        <w:t xml:space="preserve"> </w:t>
      </w:r>
    </w:p>
    <w:tbl>
      <w:tblPr>
        <w:tblStyle w:val="20"/>
        <w:tblpPr w:leftFromText="180" w:rightFromText="180" w:vertAnchor="text" w:tblpX="125" w:tblpY="151"/>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527"/>
        <w:gridCol w:w="735"/>
        <w:gridCol w:w="1149"/>
        <w:gridCol w:w="1276"/>
      </w:tblGrid>
      <w:tr w14:paraId="3CE6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5BFF553A">
            <w:pPr>
              <w:spacing w:after="0" w:line="240" w:lineRule="auto"/>
              <w:jc w:val="both"/>
              <w:rPr>
                <w:rFonts w:asciiTheme="majorHAnsi" w:hAnsiTheme="majorHAnsi"/>
                <w:b/>
                <w:sz w:val="20"/>
                <w:szCs w:val="20"/>
              </w:rPr>
            </w:pPr>
            <w:r>
              <w:rPr>
                <w:rFonts w:asciiTheme="majorHAnsi" w:hAnsiTheme="majorHAnsi"/>
                <w:b/>
                <w:sz w:val="20"/>
                <w:szCs w:val="20"/>
              </w:rPr>
              <w:t>ITEM</w:t>
            </w:r>
          </w:p>
        </w:tc>
        <w:tc>
          <w:tcPr>
            <w:tcW w:w="5527" w:type="dxa"/>
          </w:tcPr>
          <w:p w14:paraId="6958E19A">
            <w:pPr>
              <w:spacing w:after="0" w:line="240" w:lineRule="auto"/>
              <w:jc w:val="both"/>
              <w:rPr>
                <w:rFonts w:asciiTheme="majorHAnsi" w:hAnsiTheme="majorHAnsi"/>
                <w:b/>
                <w:sz w:val="20"/>
                <w:szCs w:val="20"/>
              </w:rPr>
            </w:pPr>
            <w:r>
              <w:rPr>
                <w:rFonts w:asciiTheme="majorHAnsi" w:hAnsiTheme="majorHAnsi"/>
                <w:b/>
                <w:sz w:val="20"/>
                <w:szCs w:val="20"/>
              </w:rPr>
              <w:t>DESCRIÇÃO</w:t>
            </w:r>
          </w:p>
        </w:tc>
        <w:tc>
          <w:tcPr>
            <w:tcW w:w="735" w:type="dxa"/>
          </w:tcPr>
          <w:p w14:paraId="46E3BD4E">
            <w:pPr>
              <w:spacing w:after="0" w:line="240" w:lineRule="auto"/>
              <w:jc w:val="both"/>
              <w:rPr>
                <w:rFonts w:asciiTheme="majorHAnsi" w:hAnsiTheme="majorHAnsi"/>
                <w:b/>
                <w:sz w:val="20"/>
                <w:szCs w:val="20"/>
              </w:rPr>
            </w:pPr>
            <w:r>
              <w:rPr>
                <w:rFonts w:asciiTheme="majorHAnsi" w:hAnsiTheme="majorHAnsi"/>
                <w:b/>
                <w:sz w:val="20"/>
                <w:szCs w:val="20"/>
              </w:rPr>
              <w:t>QNT</w:t>
            </w:r>
          </w:p>
        </w:tc>
        <w:tc>
          <w:tcPr>
            <w:tcW w:w="1149" w:type="dxa"/>
          </w:tcPr>
          <w:p w14:paraId="28DFFB72">
            <w:pPr>
              <w:spacing w:after="0" w:line="240" w:lineRule="auto"/>
              <w:jc w:val="both"/>
              <w:rPr>
                <w:rFonts w:asciiTheme="majorHAnsi" w:hAnsiTheme="majorHAnsi"/>
                <w:b/>
                <w:sz w:val="20"/>
                <w:szCs w:val="20"/>
              </w:rPr>
            </w:pPr>
            <w:r>
              <w:rPr>
                <w:rFonts w:asciiTheme="majorHAnsi" w:hAnsiTheme="majorHAnsi"/>
                <w:b/>
                <w:sz w:val="20"/>
                <w:szCs w:val="20"/>
              </w:rPr>
              <w:t>VALOR UNIT</w:t>
            </w:r>
          </w:p>
        </w:tc>
        <w:tc>
          <w:tcPr>
            <w:tcW w:w="1276" w:type="dxa"/>
          </w:tcPr>
          <w:p w14:paraId="493E1AF9">
            <w:pPr>
              <w:spacing w:after="0" w:line="240" w:lineRule="auto"/>
              <w:jc w:val="both"/>
              <w:rPr>
                <w:rFonts w:asciiTheme="majorHAnsi" w:hAnsiTheme="majorHAnsi"/>
                <w:b/>
                <w:sz w:val="20"/>
                <w:szCs w:val="20"/>
              </w:rPr>
            </w:pPr>
            <w:r>
              <w:rPr>
                <w:rFonts w:asciiTheme="majorHAnsi" w:hAnsiTheme="majorHAnsi"/>
                <w:b/>
                <w:sz w:val="20"/>
                <w:szCs w:val="20"/>
              </w:rPr>
              <w:t>TOTAL</w:t>
            </w:r>
          </w:p>
        </w:tc>
      </w:tr>
      <w:tr w14:paraId="0950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6D52D539">
            <w:pPr>
              <w:spacing w:after="0" w:line="240" w:lineRule="auto"/>
              <w:jc w:val="both"/>
              <w:rPr>
                <w:rFonts w:asciiTheme="majorHAnsi" w:hAnsiTheme="majorHAnsi"/>
                <w:sz w:val="20"/>
                <w:szCs w:val="20"/>
              </w:rPr>
            </w:pPr>
            <w:r>
              <w:rPr>
                <w:rFonts w:asciiTheme="majorHAnsi" w:hAnsiTheme="majorHAnsi"/>
                <w:sz w:val="20"/>
                <w:szCs w:val="20"/>
              </w:rPr>
              <w:t>1</w:t>
            </w:r>
          </w:p>
        </w:tc>
        <w:tc>
          <w:tcPr>
            <w:tcW w:w="5527" w:type="dxa"/>
          </w:tcPr>
          <w:p w14:paraId="16520BCF">
            <w:pPr>
              <w:spacing w:after="0" w:line="240" w:lineRule="auto"/>
              <w:jc w:val="both"/>
              <w:rPr>
                <w:rFonts w:asciiTheme="majorHAnsi" w:hAnsiTheme="majorHAnsi"/>
                <w:sz w:val="20"/>
                <w:szCs w:val="20"/>
              </w:rPr>
            </w:pPr>
            <w:r>
              <w:rPr>
                <w:rFonts w:asciiTheme="majorHAnsi" w:hAnsiTheme="majorHAnsi"/>
                <w:sz w:val="20"/>
                <w:szCs w:val="20"/>
              </w:rPr>
              <w:t>CADEIRA PRESIDENTE alta com revestimento: Couro Courvin, Braços cromados de alta resistência, Base Cromada de alta capacidade de aço, Rodinhas de nylon anti risco resistente, Pistão mínimo Classe 3, com capacidade máxima suportada de 150kg , confortável,  1/3 do total das cadeiras na cor caramelo, 2/3 na cor preta, Estrutura: Resistente e de alta durabilidade, encosto e assentos costurados, Regulagem de Altura À Gás, Alavanca de Regulagem de altura e de Inclinação do Encosto Possibilitando Travar,  encosto de altura ate a cabeça, com garantia de  3 anos.</w:t>
            </w:r>
          </w:p>
          <w:p w14:paraId="2572A6D2">
            <w:pPr>
              <w:spacing w:after="0" w:line="240" w:lineRule="auto"/>
              <w:jc w:val="both"/>
              <w:rPr>
                <w:rFonts w:asciiTheme="majorHAnsi" w:hAnsiTheme="majorHAnsi"/>
                <w:sz w:val="20"/>
                <w:szCs w:val="20"/>
              </w:rPr>
            </w:pPr>
          </w:p>
        </w:tc>
        <w:tc>
          <w:tcPr>
            <w:tcW w:w="735" w:type="dxa"/>
          </w:tcPr>
          <w:p w14:paraId="56A3EFF3">
            <w:pPr>
              <w:spacing w:after="0" w:line="240" w:lineRule="auto"/>
              <w:jc w:val="both"/>
              <w:rPr>
                <w:rFonts w:asciiTheme="majorHAnsi" w:hAnsiTheme="majorHAnsi"/>
                <w:sz w:val="20"/>
                <w:szCs w:val="20"/>
              </w:rPr>
            </w:pPr>
            <w:r>
              <w:rPr>
                <w:rFonts w:asciiTheme="majorHAnsi" w:hAnsiTheme="majorHAnsi"/>
                <w:sz w:val="20"/>
                <w:szCs w:val="20"/>
              </w:rPr>
              <w:t>9</w:t>
            </w:r>
          </w:p>
        </w:tc>
        <w:tc>
          <w:tcPr>
            <w:tcW w:w="1149" w:type="dxa"/>
          </w:tcPr>
          <w:p w14:paraId="3587C5C2">
            <w:pPr>
              <w:spacing w:after="0" w:line="240" w:lineRule="auto"/>
              <w:jc w:val="both"/>
              <w:rPr>
                <w:rFonts w:asciiTheme="majorHAnsi" w:hAnsiTheme="majorHAnsi"/>
                <w:sz w:val="20"/>
                <w:szCs w:val="20"/>
              </w:rPr>
            </w:pPr>
            <w:r>
              <w:rPr>
                <w:rFonts w:asciiTheme="majorHAnsi" w:hAnsiTheme="majorHAnsi"/>
                <w:sz w:val="20"/>
                <w:szCs w:val="20"/>
              </w:rPr>
              <w:t>1.380,96</w:t>
            </w:r>
          </w:p>
        </w:tc>
        <w:tc>
          <w:tcPr>
            <w:tcW w:w="1276" w:type="dxa"/>
          </w:tcPr>
          <w:p w14:paraId="5ECC3ACF">
            <w:pPr>
              <w:spacing w:after="0" w:line="240" w:lineRule="auto"/>
              <w:jc w:val="both"/>
              <w:rPr>
                <w:rFonts w:asciiTheme="majorHAnsi" w:hAnsiTheme="majorHAnsi"/>
                <w:sz w:val="20"/>
                <w:szCs w:val="20"/>
              </w:rPr>
            </w:pPr>
            <w:r>
              <w:rPr>
                <w:rFonts w:asciiTheme="majorHAnsi" w:hAnsiTheme="majorHAnsi"/>
                <w:sz w:val="20"/>
                <w:szCs w:val="20"/>
              </w:rPr>
              <w:t>12.428,91</w:t>
            </w:r>
          </w:p>
        </w:tc>
      </w:tr>
      <w:tr w14:paraId="39D1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6E5008DB">
            <w:pPr>
              <w:spacing w:after="0" w:line="240" w:lineRule="auto"/>
              <w:jc w:val="both"/>
              <w:rPr>
                <w:rFonts w:asciiTheme="majorHAnsi" w:hAnsiTheme="majorHAnsi"/>
                <w:sz w:val="20"/>
                <w:szCs w:val="20"/>
              </w:rPr>
            </w:pPr>
            <w:r>
              <w:rPr>
                <w:rFonts w:asciiTheme="majorHAnsi" w:hAnsiTheme="majorHAnsi"/>
                <w:sz w:val="20"/>
                <w:szCs w:val="20"/>
              </w:rPr>
              <w:t>2</w:t>
            </w:r>
          </w:p>
        </w:tc>
        <w:tc>
          <w:tcPr>
            <w:tcW w:w="5527" w:type="dxa"/>
          </w:tcPr>
          <w:p w14:paraId="72855459">
            <w:pPr>
              <w:spacing w:after="0" w:line="240" w:lineRule="auto"/>
              <w:jc w:val="both"/>
              <w:rPr>
                <w:rFonts w:asciiTheme="majorHAnsi" w:hAnsiTheme="majorHAnsi"/>
                <w:sz w:val="20"/>
                <w:szCs w:val="20"/>
              </w:rPr>
            </w:pPr>
            <w:r>
              <w:rPr>
                <w:rFonts w:asciiTheme="majorHAnsi" w:hAnsiTheme="majorHAnsi"/>
                <w:sz w:val="20"/>
                <w:szCs w:val="20"/>
              </w:rPr>
              <w:t>CADEIRA PRESIDENTE baixa com revestimento: Couro  courvin, Braços cromados, Base Cromada de alta capacidade de aço, Rodinhas de nylon anti risco resistente, Pistão mínimo Classe 3,  com capacidade máxima suportada de 150kg, confortável, na cor bege, Estrutura: Resistente e de alta durabilidade, encosto e assentos costurados, Regulagem de Altura À Gás, Alavanca de Regulagem de altura e de Inclinação do Encosto Possibilitando Travar, encosto de altura  normal, com garantia de  3 anos.</w:t>
            </w:r>
          </w:p>
          <w:p w14:paraId="20BE83A2">
            <w:pPr>
              <w:spacing w:after="0" w:line="240" w:lineRule="auto"/>
              <w:jc w:val="both"/>
              <w:rPr>
                <w:rFonts w:asciiTheme="majorHAnsi" w:hAnsiTheme="majorHAnsi"/>
                <w:sz w:val="20"/>
                <w:szCs w:val="20"/>
              </w:rPr>
            </w:pPr>
          </w:p>
        </w:tc>
        <w:tc>
          <w:tcPr>
            <w:tcW w:w="735" w:type="dxa"/>
          </w:tcPr>
          <w:p w14:paraId="5C94C994">
            <w:pPr>
              <w:spacing w:after="0" w:line="240" w:lineRule="auto"/>
              <w:jc w:val="both"/>
              <w:rPr>
                <w:rFonts w:asciiTheme="majorHAnsi" w:hAnsiTheme="majorHAnsi"/>
                <w:sz w:val="20"/>
                <w:szCs w:val="20"/>
              </w:rPr>
            </w:pPr>
            <w:r>
              <w:rPr>
                <w:rFonts w:asciiTheme="majorHAnsi" w:hAnsiTheme="majorHAnsi"/>
                <w:sz w:val="20"/>
                <w:szCs w:val="20"/>
              </w:rPr>
              <w:t>6</w:t>
            </w:r>
          </w:p>
        </w:tc>
        <w:tc>
          <w:tcPr>
            <w:tcW w:w="1149" w:type="dxa"/>
          </w:tcPr>
          <w:p w14:paraId="546777D0">
            <w:pPr>
              <w:spacing w:after="0" w:line="240" w:lineRule="auto"/>
              <w:jc w:val="both"/>
              <w:rPr>
                <w:rFonts w:asciiTheme="majorHAnsi" w:hAnsiTheme="majorHAnsi"/>
                <w:sz w:val="20"/>
                <w:szCs w:val="20"/>
              </w:rPr>
            </w:pPr>
            <w:r>
              <w:rPr>
                <w:rFonts w:asciiTheme="majorHAnsi" w:hAnsiTheme="majorHAnsi"/>
                <w:sz w:val="20"/>
                <w:szCs w:val="20"/>
              </w:rPr>
              <w:t>1.281,63</w:t>
            </w:r>
          </w:p>
        </w:tc>
        <w:tc>
          <w:tcPr>
            <w:tcW w:w="1276" w:type="dxa"/>
          </w:tcPr>
          <w:p w14:paraId="3E814431">
            <w:pPr>
              <w:spacing w:after="0" w:line="240" w:lineRule="auto"/>
              <w:jc w:val="both"/>
              <w:rPr>
                <w:rFonts w:asciiTheme="majorHAnsi" w:hAnsiTheme="majorHAnsi"/>
                <w:sz w:val="20"/>
                <w:szCs w:val="20"/>
              </w:rPr>
            </w:pPr>
            <w:r>
              <w:rPr>
                <w:rFonts w:asciiTheme="majorHAnsi" w:hAnsiTheme="majorHAnsi"/>
                <w:sz w:val="20"/>
                <w:szCs w:val="20"/>
              </w:rPr>
              <w:t>7.689,78</w:t>
            </w:r>
          </w:p>
        </w:tc>
      </w:tr>
      <w:tr w14:paraId="453C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5"/>
          </w:tcPr>
          <w:p w14:paraId="06310C58">
            <w:pPr>
              <w:spacing w:after="0" w:line="240" w:lineRule="auto"/>
              <w:jc w:val="both"/>
              <w:rPr>
                <w:rFonts w:asciiTheme="majorHAnsi" w:hAnsiTheme="majorHAnsi"/>
                <w:sz w:val="20"/>
                <w:szCs w:val="20"/>
              </w:rPr>
            </w:pPr>
            <w:r>
              <w:rPr>
                <w:rFonts w:asciiTheme="majorHAnsi" w:hAnsiTheme="majorHAnsi"/>
                <w:sz w:val="20"/>
                <w:szCs w:val="20"/>
              </w:rPr>
              <w:t xml:space="preserve">TOTAL: 20.118,42 </w:t>
            </w:r>
          </w:p>
        </w:tc>
      </w:tr>
    </w:tbl>
    <w:p w14:paraId="529A1B7E">
      <w:pPr>
        <w:jc w:val="both"/>
        <w:rPr>
          <w:rFonts w:asciiTheme="majorHAnsi" w:hAnsiTheme="majorHAnsi"/>
          <w:sz w:val="20"/>
          <w:szCs w:val="20"/>
        </w:rPr>
      </w:pPr>
    </w:p>
    <w:p w14:paraId="05877AFB">
      <w:pPr>
        <w:jc w:val="both"/>
        <w:rPr>
          <w:rFonts w:asciiTheme="majorHAnsi" w:hAnsiTheme="majorHAnsi"/>
          <w:b/>
          <w:sz w:val="24"/>
          <w:szCs w:val="24"/>
        </w:rPr>
      </w:pPr>
      <w:r>
        <w:rPr>
          <w:rFonts w:asciiTheme="majorHAnsi" w:hAnsiTheme="majorHAnsi"/>
          <w:b/>
          <w:sz w:val="24"/>
          <w:szCs w:val="24"/>
        </w:rPr>
        <w:t xml:space="preserve">Lote 02 –  Eletrodomésticos e outros </w:t>
      </w:r>
    </w:p>
    <w:p w14:paraId="4AF1806B">
      <w:pPr>
        <w:jc w:val="both"/>
        <w:rPr>
          <w:rFonts w:asciiTheme="majorHAnsi" w:hAnsiTheme="majorHAnsi"/>
          <w:sz w:val="20"/>
          <w:szCs w:val="20"/>
        </w:rPr>
      </w:pPr>
    </w:p>
    <w:tbl>
      <w:tblPr>
        <w:tblStyle w:val="8"/>
        <w:tblW w:w="9073" w:type="dxa"/>
        <w:tblInd w:w="-87" w:type="dxa"/>
        <w:tblLayout w:type="fixed"/>
        <w:tblCellMar>
          <w:top w:w="55" w:type="dxa"/>
          <w:left w:w="55" w:type="dxa"/>
          <w:bottom w:w="55" w:type="dxa"/>
          <w:right w:w="55" w:type="dxa"/>
        </w:tblCellMar>
      </w:tblPr>
      <w:tblGrid>
        <w:gridCol w:w="772"/>
        <w:gridCol w:w="5016"/>
        <w:gridCol w:w="772"/>
        <w:gridCol w:w="1029"/>
        <w:gridCol w:w="1484"/>
      </w:tblGrid>
      <w:tr w14:paraId="3969C73A">
        <w:tblPrEx>
          <w:tblCellMar>
            <w:top w:w="55" w:type="dxa"/>
            <w:left w:w="55" w:type="dxa"/>
            <w:bottom w:w="55" w:type="dxa"/>
            <w:right w:w="55" w:type="dxa"/>
          </w:tblCellMar>
        </w:tblPrEx>
        <w:trPr>
          <w:trHeight w:val="147" w:hRule="atLeast"/>
        </w:trPr>
        <w:tc>
          <w:tcPr>
            <w:tcW w:w="772" w:type="dxa"/>
            <w:tcBorders>
              <w:top w:val="single" w:color="000000" w:sz="4" w:space="0"/>
              <w:left w:val="single" w:color="000000" w:sz="4" w:space="0"/>
              <w:bottom w:val="single" w:color="000000" w:sz="4" w:space="0"/>
            </w:tcBorders>
          </w:tcPr>
          <w:p w14:paraId="456FFA9D">
            <w:pPr>
              <w:jc w:val="both"/>
              <w:rPr>
                <w:rFonts w:asciiTheme="majorHAnsi" w:hAnsiTheme="majorHAnsi"/>
                <w:sz w:val="20"/>
                <w:szCs w:val="20"/>
              </w:rPr>
            </w:pPr>
          </w:p>
        </w:tc>
        <w:tc>
          <w:tcPr>
            <w:tcW w:w="5016" w:type="dxa"/>
            <w:tcBorders>
              <w:top w:val="single" w:color="000000" w:sz="4" w:space="0"/>
              <w:left w:val="single" w:color="000000" w:sz="4" w:space="0"/>
              <w:bottom w:val="single" w:color="000000" w:sz="4" w:space="0"/>
            </w:tcBorders>
          </w:tcPr>
          <w:p w14:paraId="308B2282">
            <w:pPr>
              <w:jc w:val="both"/>
              <w:rPr>
                <w:rFonts w:asciiTheme="majorHAnsi" w:hAnsiTheme="majorHAnsi"/>
                <w:sz w:val="20"/>
                <w:szCs w:val="20"/>
              </w:rPr>
            </w:pPr>
            <w:r>
              <w:rPr>
                <w:rFonts w:asciiTheme="majorHAnsi" w:hAnsiTheme="majorHAnsi"/>
                <w:sz w:val="20"/>
                <w:szCs w:val="20"/>
              </w:rPr>
              <w:t>Descrição</w:t>
            </w:r>
          </w:p>
        </w:tc>
        <w:tc>
          <w:tcPr>
            <w:tcW w:w="772" w:type="dxa"/>
            <w:tcBorders>
              <w:top w:val="single" w:color="000000" w:sz="4" w:space="0"/>
              <w:left w:val="single" w:color="000000" w:sz="4" w:space="0"/>
              <w:bottom w:val="single" w:color="000000" w:sz="4" w:space="0"/>
            </w:tcBorders>
          </w:tcPr>
          <w:p w14:paraId="7E807F3E">
            <w:pPr>
              <w:pStyle w:val="76"/>
              <w:jc w:val="both"/>
              <w:rPr>
                <w:rFonts w:asciiTheme="majorHAnsi" w:hAnsiTheme="majorHAnsi"/>
                <w:sz w:val="20"/>
                <w:szCs w:val="20"/>
              </w:rPr>
            </w:pPr>
            <w:r>
              <w:rPr>
                <w:rFonts w:asciiTheme="majorHAnsi" w:hAnsiTheme="majorHAnsi"/>
                <w:sz w:val="20"/>
                <w:szCs w:val="20"/>
              </w:rPr>
              <w:t>Itens</w:t>
            </w:r>
          </w:p>
        </w:tc>
        <w:tc>
          <w:tcPr>
            <w:tcW w:w="1029" w:type="dxa"/>
            <w:tcBorders>
              <w:top w:val="single" w:color="000000" w:sz="4" w:space="0"/>
              <w:left w:val="single" w:color="000000" w:sz="4" w:space="0"/>
              <w:bottom w:val="single" w:color="000000" w:sz="4" w:space="0"/>
            </w:tcBorders>
          </w:tcPr>
          <w:p w14:paraId="4E0C72CE">
            <w:pPr>
              <w:pStyle w:val="76"/>
              <w:jc w:val="both"/>
              <w:rPr>
                <w:rFonts w:asciiTheme="majorHAnsi" w:hAnsiTheme="majorHAnsi"/>
                <w:sz w:val="20"/>
                <w:szCs w:val="20"/>
              </w:rPr>
            </w:pPr>
            <w:r>
              <w:rPr>
                <w:rFonts w:asciiTheme="majorHAnsi" w:hAnsiTheme="majorHAnsi"/>
                <w:sz w:val="20"/>
                <w:szCs w:val="20"/>
              </w:rPr>
              <w:t>Valor unit</w:t>
            </w:r>
          </w:p>
        </w:tc>
        <w:tc>
          <w:tcPr>
            <w:tcW w:w="1484" w:type="dxa"/>
            <w:tcBorders>
              <w:top w:val="single" w:color="000000" w:sz="4" w:space="0"/>
              <w:left w:val="single" w:color="000000" w:sz="4" w:space="0"/>
              <w:bottom w:val="single" w:color="000000" w:sz="4" w:space="0"/>
              <w:right w:val="single" w:color="000000" w:sz="4" w:space="0"/>
            </w:tcBorders>
          </w:tcPr>
          <w:p w14:paraId="4596D6C6">
            <w:pPr>
              <w:pStyle w:val="76"/>
              <w:jc w:val="both"/>
              <w:rPr>
                <w:rFonts w:asciiTheme="majorHAnsi" w:hAnsiTheme="majorHAnsi"/>
                <w:sz w:val="20"/>
                <w:szCs w:val="20"/>
              </w:rPr>
            </w:pPr>
            <w:r>
              <w:rPr>
                <w:rFonts w:asciiTheme="majorHAnsi" w:hAnsiTheme="majorHAnsi"/>
                <w:sz w:val="20"/>
                <w:szCs w:val="20"/>
              </w:rPr>
              <w:t>Total</w:t>
            </w:r>
          </w:p>
        </w:tc>
      </w:tr>
      <w:tr w14:paraId="5D8477B3">
        <w:tblPrEx>
          <w:tblCellMar>
            <w:top w:w="55" w:type="dxa"/>
            <w:left w:w="55" w:type="dxa"/>
            <w:bottom w:w="55" w:type="dxa"/>
            <w:right w:w="55" w:type="dxa"/>
          </w:tblCellMar>
        </w:tblPrEx>
        <w:trPr>
          <w:trHeight w:val="147" w:hRule="atLeast"/>
        </w:trPr>
        <w:tc>
          <w:tcPr>
            <w:tcW w:w="772" w:type="dxa"/>
            <w:tcBorders>
              <w:left w:val="single" w:color="000000" w:sz="4" w:space="0"/>
              <w:bottom w:val="single" w:color="000000" w:sz="4" w:space="0"/>
            </w:tcBorders>
          </w:tcPr>
          <w:p w14:paraId="7BA9F565">
            <w:pPr>
              <w:jc w:val="both"/>
              <w:rPr>
                <w:rFonts w:asciiTheme="majorHAnsi" w:hAnsiTheme="majorHAnsi"/>
                <w:sz w:val="20"/>
                <w:szCs w:val="20"/>
              </w:rPr>
            </w:pPr>
            <w:r>
              <w:rPr>
                <w:rFonts w:asciiTheme="majorHAnsi" w:hAnsiTheme="majorHAnsi"/>
                <w:sz w:val="20"/>
                <w:szCs w:val="20"/>
              </w:rPr>
              <w:t>01</w:t>
            </w:r>
          </w:p>
        </w:tc>
        <w:tc>
          <w:tcPr>
            <w:tcW w:w="5016" w:type="dxa"/>
            <w:tcBorders>
              <w:left w:val="single" w:color="000000" w:sz="4" w:space="0"/>
              <w:bottom w:val="single" w:color="000000" w:sz="4" w:space="0"/>
            </w:tcBorders>
          </w:tcPr>
          <w:p w14:paraId="14D35FFF">
            <w:pPr>
              <w:jc w:val="both"/>
              <w:rPr>
                <w:rFonts w:asciiTheme="majorHAnsi" w:hAnsiTheme="majorHAnsi"/>
                <w:sz w:val="20"/>
                <w:szCs w:val="20"/>
              </w:rPr>
            </w:pPr>
            <w:r>
              <w:rPr>
                <w:rFonts w:asciiTheme="majorHAnsi" w:hAnsiTheme="majorHAnsi"/>
                <w:sz w:val="20"/>
                <w:szCs w:val="20"/>
              </w:rPr>
              <w:t>APARELHO AR CONDICIONADO TIPO: SPLIT HI WALL, MODELO: SPLIT INVERTER, CAPACIDADE REFRIGERAÇÃO: 30.000 BTUS TENSÃO: 220V,  CARACTERÍSTICAS ADICIONAIS 1: CONTROLE REMOTO S/FIO, QUENTE/FRIO, SELO PROCEL, MODO FRIO, FUNÇÃO TURBO, BAIXO NÍVEL DE RUÍDO E FUNÇÃO DE AUTO LIMPEZA, CLASSIFICAÇÃO INMETRO</w:t>
            </w:r>
          </w:p>
          <w:p w14:paraId="5CD45E3C">
            <w:pPr>
              <w:jc w:val="both"/>
              <w:rPr>
                <w:rFonts w:asciiTheme="majorHAnsi" w:hAnsiTheme="majorHAnsi"/>
                <w:sz w:val="20"/>
                <w:szCs w:val="20"/>
              </w:rPr>
            </w:pPr>
            <w:r>
              <w:rPr>
                <w:rFonts w:asciiTheme="majorHAnsi" w:hAnsiTheme="majorHAnsi"/>
                <w:sz w:val="20"/>
                <w:szCs w:val="20"/>
              </w:rPr>
              <w:t xml:space="preserve">A, CAPACIDADE TÉRMICA 8790W. </w:t>
            </w:r>
          </w:p>
        </w:tc>
        <w:tc>
          <w:tcPr>
            <w:tcW w:w="772" w:type="dxa"/>
            <w:tcBorders>
              <w:left w:val="single" w:color="000000" w:sz="4" w:space="0"/>
              <w:bottom w:val="single" w:color="000000" w:sz="4" w:space="0"/>
            </w:tcBorders>
          </w:tcPr>
          <w:p w14:paraId="5ACAB50C">
            <w:pPr>
              <w:pStyle w:val="76"/>
              <w:jc w:val="both"/>
              <w:rPr>
                <w:rFonts w:asciiTheme="majorHAnsi" w:hAnsiTheme="majorHAnsi"/>
                <w:sz w:val="20"/>
                <w:szCs w:val="20"/>
              </w:rPr>
            </w:pPr>
            <w:r>
              <w:rPr>
                <w:rFonts w:asciiTheme="majorHAnsi" w:hAnsiTheme="majorHAnsi"/>
                <w:sz w:val="20"/>
                <w:szCs w:val="20"/>
              </w:rPr>
              <w:t>01</w:t>
            </w:r>
          </w:p>
        </w:tc>
        <w:tc>
          <w:tcPr>
            <w:tcW w:w="1029" w:type="dxa"/>
            <w:tcBorders>
              <w:left w:val="single" w:color="000000" w:sz="4" w:space="0"/>
              <w:bottom w:val="single" w:color="000000" w:sz="4" w:space="0"/>
            </w:tcBorders>
          </w:tcPr>
          <w:p w14:paraId="6A7651B7">
            <w:pPr>
              <w:pStyle w:val="76"/>
              <w:jc w:val="both"/>
              <w:rPr>
                <w:rFonts w:asciiTheme="majorHAnsi" w:hAnsiTheme="majorHAnsi"/>
                <w:sz w:val="20"/>
                <w:szCs w:val="20"/>
              </w:rPr>
            </w:pPr>
            <w:r>
              <w:rPr>
                <w:rFonts w:asciiTheme="majorHAnsi" w:hAnsiTheme="majorHAnsi"/>
                <w:sz w:val="20"/>
                <w:szCs w:val="20"/>
              </w:rPr>
              <w:t>6.856,83</w:t>
            </w:r>
          </w:p>
        </w:tc>
        <w:tc>
          <w:tcPr>
            <w:tcW w:w="1484" w:type="dxa"/>
            <w:tcBorders>
              <w:left w:val="single" w:color="000000" w:sz="4" w:space="0"/>
              <w:bottom w:val="single" w:color="000000" w:sz="4" w:space="0"/>
              <w:right w:val="single" w:color="000000" w:sz="4" w:space="0"/>
            </w:tcBorders>
          </w:tcPr>
          <w:p w14:paraId="38F982B2">
            <w:pPr>
              <w:pStyle w:val="76"/>
              <w:jc w:val="both"/>
              <w:rPr>
                <w:rFonts w:asciiTheme="majorHAnsi" w:hAnsiTheme="majorHAnsi"/>
                <w:sz w:val="20"/>
                <w:szCs w:val="20"/>
              </w:rPr>
            </w:pPr>
            <w:r>
              <w:rPr>
                <w:rFonts w:asciiTheme="majorHAnsi" w:hAnsiTheme="majorHAnsi"/>
                <w:sz w:val="20"/>
                <w:szCs w:val="20"/>
              </w:rPr>
              <w:t>6.856,83</w:t>
            </w:r>
          </w:p>
        </w:tc>
      </w:tr>
      <w:tr w14:paraId="050F0A56">
        <w:tblPrEx>
          <w:tblCellMar>
            <w:top w:w="55" w:type="dxa"/>
            <w:left w:w="55" w:type="dxa"/>
            <w:bottom w:w="55" w:type="dxa"/>
            <w:right w:w="55" w:type="dxa"/>
          </w:tblCellMar>
        </w:tblPrEx>
        <w:trPr>
          <w:trHeight w:val="147" w:hRule="atLeast"/>
        </w:trPr>
        <w:tc>
          <w:tcPr>
            <w:tcW w:w="772" w:type="dxa"/>
            <w:tcBorders>
              <w:left w:val="single" w:color="000000" w:sz="4" w:space="0"/>
              <w:bottom w:val="single" w:color="000000" w:sz="4" w:space="0"/>
            </w:tcBorders>
          </w:tcPr>
          <w:p w14:paraId="6487F6D3">
            <w:pPr>
              <w:pStyle w:val="12"/>
              <w:rPr>
                <w:rFonts w:asciiTheme="majorHAnsi" w:hAnsiTheme="majorHAnsi"/>
              </w:rPr>
            </w:pPr>
            <w:r>
              <w:rPr>
                <w:rFonts w:asciiTheme="majorHAnsi" w:hAnsiTheme="majorHAnsi"/>
              </w:rPr>
              <w:t>02</w:t>
            </w:r>
          </w:p>
        </w:tc>
        <w:tc>
          <w:tcPr>
            <w:tcW w:w="5016" w:type="dxa"/>
            <w:tcBorders>
              <w:left w:val="single" w:color="000000" w:sz="4" w:space="0"/>
              <w:bottom w:val="single" w:color="000000" w:sz="4" w:space="0"/>
            </w:tcBorders>
          </w:tcPr>
          <w:p w14:paraId="55E14599">
            <w:pPr>
              <w:pStyle w:val="12"/>
              <w:rPr>
                <w:rFonts w:asciiTheme="majorHAnsi" w:hAnsiTheme="majorHAnsi"/>
              </w:rPr>
            </w:pPr>
            <w:r>
              <w:rPr>
                <w:rFonts w:asciiTheme="majorHAnsi" w:hAnsiTheme="majorHAnsi"/>
              </w:rPr>
              <w:t>FRAGMENTADORA DE PAPEL, CAPACIDADE 10 FOLHAS, DESTRÓI CD/CARTÃO, CESTO 20L, FUNÇÕES AUTO/OFF/REVERSO, SENSOR DE PAPEL, CORTA EM PARTÍCULAS DE 4 X 37MM, PROTEÇÃO CONTRA SUPERAQUECIMENTO, NÍVEL DE SEGURANÇA P-4, VOLTAGEM 110V OU 220V, NIVEL DE RUIDO 62 DB , USO CONTÍNUO 2 MIN, ACOMPANHA MANUAL, GARANTIA MÍNIMA 6 MESES.</w:t>
            </w:r>
          </w:p>
        </w:tc>
        <w:tc>
          <w:tcPr>
            <w:tcW w:w="772" w:type="dxa"/>
            <w:tcBorders>
              <w:left w:val="single" w:color="000000" w:sz="4" w:space="0"/>
              <w:bottom w:val="single" w:color="000000" w:sz="4" w:space="0"/>
            </w:tcBorders>
          </w:tcPr>
          <w:p w14:paraId="3C4EFC9B">
            <w:pPr>
              <w:pStyle w:val="76"/>
              <w:jc w:val="both"/>
              <w:rPr>
                <w:rFonts w:asciiTheme="majorHAnsi" w:hAnsiTheme="majorHAnsi"/>
                <w:sz w:val="20"/>
                <w:szCs w:val="20"/>
              </w:rPr>
            </w:pPr>
            <w:r>
              <w:rPr>
                <w:rFonts w:asciiTheme="majorHAnsi" w:hAnsiTheme="majorHAnsi"/>
                <w:sz w:val="20"/>
                <w:szCs w:val="20"/>
              </w:rPr>
              <w:t>01</w:t>
            </w:r>
          </w:p>
        </w:tc>
        <w:tc>
          <w:tcPr>
            <w:tcW w:w="1029" w:type="dxa"/>
            <w:tcBorders>
              <w:left w:val="single" w:color="000000" w:sz="4" w:space="0"/>
              <w:bottom w:val="single" w:color="000000" w:sz="4" w:space="0"/>
            </w:tcBorders>
          </w:tcPr>
          <w:p w14:paraId="3032FA85">
            <w:pPr>
              <w:pStyle w:val="76"/>
              <w:jc w:val="both"/>
              <w:rPr>
                <w:rFonts w:asciiTheme="majorHAnsi" w:hAnsiTheme="majorHAnsi"/>
                <w:sz w:val="20"/>
                <w:szCs w:val="20"/>
              </w:rPr>
            </w:pPr>
            <w:r>
              <w:rPr>
                <w:rFonts w:asciiTheme="majorHAnsi" w:hAnsiTheme="majorHAnsi"/>
                <w:sz w:val="20"/>
                <w:szCs w:val="20"/>
              </w:rPr>
              <w:t>1159,37</w:t>
            </w:r>
          </w:p>
        </w:tc>
        <w:tc>
          <w:tcPr>
            <w:tcW w:w="1484" w:type="dxa"/>
            <w:tcBorders>
              <w:left w:val="single" w:color="000000" w:sz="4" w:space="0"/>
              <w:bottom w:val="single" w:color="000000" w:sz="4" w:space="0"/>
              <w:right w:val="single" w:color="000000" w:sz="4" w:space="0"/>
            </w:tcBorders>
          </w:tcPr>
          <w:p w14:paraId="258A2CA7">
            <w:pPr>
              <w:pStyle w:val="76"/>
              <w:jc w:val="both"/>
              <w:rPr>
                <w:rFonts w:asciiTheme="majorHAnsi" w:hAnsiTheme="majorHAnsi"/>
                <w:sz w:val="20"/>
                <w:szCs w:val="20"/>
              </w:rPr>
            </w:pPr>
            <w:r>
              <w:rPr>
                <w:rFonts w:asciiTheme="majorHAnsi" w:hAnsiTheme="majorHAnsi"/>
                <w:sz w:val="20"/>
                <w:szCs w:val="20"/>
              </w:rPr>
              <w:t>1159,37</w:t>
            </w:r>
          </w:p>
        </w:tc>
      </w:tr>
      <w:tr w14:paraId="04913AAC">
        <w:tblPrEx>
          <w:tblCellMar>
            <w:top w:w="55" w:type="dxa"/>
            <w:left w:w="55" w:type="dxa"/>
            <w:bottom w:w="55" w:type="dxa"/>
            <w:right w:w="55" w:type="dxa"/>
          </w:tblCellMar>
        </w:tblPrEx>
        <w:trPr>
          <w:trHeight w:val="147" w:hRule="atLeast"/>
        </w:trPr>
        <w:tc>
          <w:tcPr>
            <w:tcW w:w="772" w:type="dxa"/>
            <w:tcBorders>
              <w:left w:val="single" w:color="000000" w:sz="4" w:space="0"/>
              <w:bottom w:val="single" w:color="000000" w:sz="4" w:space="0"/>
            </w:tcBorders>
          </w:tcPr>
          <w:p w14:paraId="44AA573F">
            <w:pPr>
              <w:jc w:val="both"/>
              <w:rPr>
                <w:rFonts w:asciiTheme="majorHAnsi" w:hAnsiTheme="majorHAnsi"/>
                <w:sz w:val="20"/>
                <w:szCs w:val="20"/>
              </w:rPr>
            </w:pPr>
            <w:r>
              <w:rPr>
                <w:rFonts w:asciiTheme="majorHAnsi" w:hAnsiTheme="majorHAnsi"/>
                <w:sz w:val="20"/>
                <w:szCs w:val="20"/>
              </w:rPr>
              <w:t>03</w:t>
            </w:r>
          </w:p>
        </w:tc>
        <w:tc>
          <w:tcPr>
            <w:tcW w:w="5016" w:type="dxa"/>
            <w:tcBorders>
              <w:left w:val="single" w:color="000000" w:sz="4" w:space="0"/>
              <w:bottom w:val="single" w:color="000000" w:sz="4" w:space="0"/>
            </w:tcBorders>
          </w:tcPr>
          <w:p w14:paraId="1224395D">
            <w:pPr>
              <w:jc w:val="both"/>
              <w:rPr>
                <w:rFonts w:asciiTheme="majorHAnsi" w:hAnsiTheme="majorHAnsi"/>
                <w:sz w:val="20"/>
                <w:szCs w:val="20"/>
              </w:rPr>
            </w:pPr>
            <w:r>
              <w:rPr>
                <w:rFonts w:asciiTheme="majorHAnsi" w:hAnsiTheme="majorHAnsi"/>
                <w:sz w:val="20"/>
                <w:szCs w:val="20"/>
              </w:rPr>
              <w:t> LIQUIDIFICADOR, CAPACIDADE DE 3 LITROS. CARACTERÍSTICAS MÍNIMAS: POTÊNCIA MÍNIMA: 1000W; VOLTAGEM: 127V; JARRA DE NO MÍNIMO 3 LITROS; MÍNIMO DE 4 LÂMINA EM AÇO INOX; TAMPA COM SOBRE TAMPA REMOVÍVEL PARA FACILITAR A INCLUSÃO DE INGREDIENTES DURANTE O PREPARO; MÍNIMO 5 VELOCIDADES. SISTEMA DE SEGURANÇA PÉS ANTI-DESLIZANTE. EM CONFORMIDADE COM O INMETRO. SELO A PROCEL. GARANTIA MÍNIMA DE 1 ANO.</w:t>
            </w:r>
          </w:p>
        </w:tc>
        <w:tc>
          <w:tcPr>
            <w:tcW w:w="772" w:type="dxa"/>
            <w:tcBorders>
              <w:left w:val="single" w:color="000000" w:sz="4" w:space="0"/>
              <w:bottom w:val="single" w:color="000000" w:sz="4" w:space="0"/>
            </w:tcBorders>
          </w:tcPr>
          <w:p w14:paraId="38000FD5">
            <w:pPr>
              <w:pStyle w:val="76"/>
              <w:jc w:val="both"/>
              <w:rPr>
                <w:rFonts w:asciiTheme="majorHAnsi" w:hAnsiTheme="majorHAnsi"/>
                <w:sz w:val="20"/>
                <w:szCs w:val="20"/>
              </w:rPr>
            </w:pPr>
            <w:r>
              <w:rPr>
                <w:rFonts w:asciiTheme="majorHAnsi" w:hAnsiTheme="majorHAnsi"/>
                <w:sz w:val="20"/>
                <w:szCs w:val="20"/>
              </w:rPr>
              <w:t>01</w:t>
            </w:r>
          </w:p>
        </w:tc>
        <w:tc>
          <w:tcPr>
            <w:tcW w:w="1029" w:type="dxa"/>
            <w:tcBorders>
              <w:left w:val="single" w:color="000000" w:sz="4" w:space="0"/>
              <w:bottom w:val="single" w:color="000000" w:sz="4" w:space="0"/>
            </w:tcBorders>
          </w:tcPr>
          <w:p w14:paraId="2C001708">
            <w:pPr>
              <w:pStyle w:val="76"/>
              <w:jc w:val="both"/>
              <w:rPr>
                <w:rFonts w:asciiTheme="majorHAnsi" w:hAnsiTheme="majorHAnsi"/>
                <w:sz w:val="20"/>
                <w:szCs w:val="20"/>
              </w:rPr>
            </w:pPr>
            <w:r>
              <w:rPr>
                <w:rFonts w:asciiTheme="majorHAnsi" w:hAnsiTheme="majorHAnsi"/>
                <w:color w:val="333333"/>
                <w:sz w:val="20"/>
                <w:szCs w:val="20"/>
              </w:rPr>
              <w:t>256,90</w:t>
            </w:r>
          </w:p>
        </w:tc>
        <w:tc>
          <w:tcPr>
            <w:tcW w:w="1484" w:type="dxa"/>
            <w:tcBorders>
              <w:left w:val="single" w:color="000000" w:sz="4" w:space="0"/>
              <w:bottom w:val="single" w:color="000000" w:sz="4" w:space="0"/>
              <w:right w:val="single" w:color="000000" w:sz="4" w:space="0"/>
            </w:tcBorders>
          </w:tcPr>
          <w:p w14:paraId="5F249267">
            <w:pPr>
              <w:pStyle w:val="76"/>
              <w:widowControl/>
              <w:jc w:val="both"/>
              <w:rPr>
                <w:rFonts w:asciiTheme="majorHAnsi" w:hAnsiTheme="majorHAnsi"/>
                <w:sz w:val="20"/>
                <w:szCs w:val="20"/>
              </w:rPr>
            </w:pPr>
            <w:r>
              <w:rPr>
                <w:rFonts w:asciiTheme="majorHAnsi" w:hAnsiTheme="majorHAnsi"/>
                <w:color w:val="333333"/>
                <w:sz w:val="20"/>
                <w:szCs w:val="20"/>
              </w:rPr>
              <w:t>256,90</w:t>
            </w:r>
          </w:p>
        </w:tc>
      </w:tr>
      <w:tr w14:paraId="1E2EEB5D">
        <w:tblPrEx>
          <w:tblCellMar>
            <w:top w:w="55" w:type="dxa"/>
            <w:left w:w="55" w:type="dxa"/>
            <w:bottom w:w="55" w:type="dxa"/>
            <w:right w:w="55" w:type="dxa"/>
          </w:tblCellMar>
        </w:tblPrEx>
        <w:trPr>
          <w:trHeight w:val="1726" w:hRule="atLeast"/>
        </w:trPr>
        <w:tc>
          <w:tcPr>
            <w:tcW w:w="772" w:type="dxa"/>
            <w:tcBorders>
              <w:left w:val="single" w:color="000000" w:sz="4" w:space="0"/>
              <w:bottom w:val="single" w:color="000000" w:sz="4" w:space="0"/>
            </w:tcBorders>
          </w:tcPr>
          <w:p w14:paraId="43A87BF7">
            <w:pPr>
              <w:pStyle w:val="76"/>
              <w:jc w:val="both"/>
              <w:rPr>
                <w:rFonts w:asciiTheme="majorHAnsi" w:hAnsiTheme="majorHAnsi"/>
                <w:sz w:val="20"/>
                <w:szCs w:val="20"/>
              </w:rPr>
            </w:pPr>
            <w:r>
              <w:rPr>
                <w:rFonts w:asciiTheme="majorHAnsi" w:hAnsiTheme="majorHAnsi"/>
                <w:sz w:val="20"/>
                <w:szCs w:val="20"/>
              </w:rPr>
              <w:t>04</w:t>
            </w:r>
          </w:p>
        </w:tc>
        <w:tc>
          <w:tcPr>
            <w:tcW w:w="5016" w:type="dxa"/>
            <w:tcBorders>
              <w:left w:val="single" w:color="000000" w:sz="4" w:space="0"/>
              <w:bottom w:val="single" w:color="000000" w:sz="4" w:space="0"/>
            </w:tcBorders>
          </w:tcPr>
          <w:p w14:paraId="0FB0CDFD">
            <w:pPr>
              <w:jc w:val="both"/>
              <w:rPr>
                <w:rFonts w:asciiTheme="majorHAnsi" w:hAnsiTheme="majorHAnsi"/>
                <w:sz w:val="20"/>
                <w:szCs w:val="20"/>
              </w:rPr>
            </w:pPr>
            <w:r>
              <w:rPr>
                <w:rFonts w:asciiTheme="majorHAnsi" w:hAnsiTheme="majorHAnsi"/>
                <w:sz w:val="20"/>
                <w:szCs w:val="20"/>
              </w:rPr>
              <w:t>PÚLPITO  EM ACRÍLICO. DIMENSÕES APROXIMADAS: PÚLPITO EM ACRÍLICO CRISTAL (TRANSPARENTE) COM PEDESTAL DE METAL; BASE DE AÇO INOX MACIÇA TORNEADA DE MÍNIMO 30CM DE DIÂMETRO, COM ALTURA MINIMA DE 70CM.</w:t>
            </w:r>
          </w:p>
        </w:tc>
        <w:tc>
          <w:tcPr>
            <w:tcW w:w="772" w:type="dxa"/>
            <w:tcBorders>
              <w:left w:val="single" w:color="000000" w:sz="4" w:space="0"/>
              <w:bottom w:val="single" w:color="000000" w:sz="4" w:space="0"/>
            </w:tcBorders>
          </w:tcPr>
          <w:p w14:paraId="521F0F2F">
            <w:pPr>
              <w:pStyle w:val="76"/>
              <w:jc w:val="both"/>
              <w:rPr>
                <w:rFonts w:asciiTheme="majorHAnsi" w:hAnsiTheme="majorHAnsi"/>
                <w:sz w:val="20"/>
                <w:szCs w:val="20"/>
              </w:rPr>
            </w:pPr>
            <w:r>
              <w:rPr>
                <w:rFonts w:asciiTheme="majorHAnsi" w:hAnsiTheme="majorHAnsi"/>
                <w:sz w:val="20"/>
                <w:szCs w:val="20"/>
              </w:rPr>
              <w:t>01</w:t>
            </w:r>
          </w:p>
        </w:tc>
        <w:tc>
          <w:tcPr>
            <w:tcW w:w="1029" w:type="dxa"/>
            <w:tcBorders>
              <w:left w:val="single" w:color="000000" w:sz="4" w:space="0"/>
              <w:bottom w:val="single" w:color="000000" w:sz="4" w:space="0"/>
            </w:tcBorders>
          </w:tcPr>
          <w:p w14:paraId="08C27900">
            <w:pPr>
              <w:pStyle w:val="76"/>
              <w:jc w:val="both"/>
              <w:rPr>
                <w:rFonts w:asciiTheme="majorHAnsi" w:hAnsiTheme="majorHAnsi"/>
                <w:sz w:val="20"/>
                <w:szCs w:val="20"/>
              </w:rPr>
            </w:pPr>
            <w:r>
              <w:rPr>
                <w:rFonts w:asciiTheme="majorHAnsi" w:hAnsiTheme="majorHAnsi"/>
                <w:sz w:val="20"/>
                <w:szCs w:val="20"/>
              </w:rPr>
              <w:t>866,53</w:t>
            </w:r>
          </w:p>
        </w:tc>
        <w:tc>
          <w:tcPr>
            <w:tcW w:w="1484" w:type="dxa"/>
            <w:tcBorders>
              <w:left w:val="single" w:color="000000" w:sz="4" w:space="0"/>
              <w:bottom w:val="single" w:color="000000" w:sz="4" w:space="0"/>
              <w:right w:val="single" w:color="000000" w:sz="4" w:space="0"/>
            </w:tcBorders>
          </w:tcPr>
          <w:p w14:paraId="2FF51AB8">
            <w:pPr>
              <w:pStyle w:val="76"/>
              <w:jc w:val="both"/>
              <w:rPr>
                <w:rFonts w:asciiTheme="majorHAnsi" w:hAnsiTheme="majorHAnsi"/>
                <w:sz w:val="20"/>
                <w:szCs w:val="20"/>
              </w:rPr>
            </w:pPr>
            <w:r>
              <w:rPr>
                <w:rFonts w:asciiTheme="majorHAnsi" w:hAnsiTheme="majorHAnsi"/>
                <w:sz w:val="20"/>
                <w:szCs w:val="20"/>
              </w:rPr>
              <w:t>866,53</w:t>
            </w:r>
          </w:p>
        </w:tc>
      </w:tr>
      <w:tr w14:paraId="667AF762">
        <w:tblPrEx>
          <w:tblCellMar>
            <w:top w:w="55" w:type="dxa"/>
            <w:left w:w="55" w:type="dxa"/>
            <w:bottom w:w="55" w:type="dxa"/>
            <w:right w:w="55" w:type="dxa"/>
          </w:tblCellMar>
        </w:tblPrEx>
        <w:trPr>
          <w:trHeight w:val="818" w:hRule="atLeast"/>
        </w:trPr>
        <w:tc>
          <w:tcPr>
            <w:tcW w:w="772" w:type="dxa"/>
            <w:tcBorders>
              <w:left w:val="single" w:color="000000" w:sz="4" w:space="0"/>
              <w:bottom w:val="single" w:color="000000" w:sz="4" w:space="0"/>
            </w:tcBorders>
          </w:tcPr>
          <w:p w14:paraId="317C7D57">
            <w:pPr>
              <w:pStyle w:val="76"/>
              <w:jc w:val="both"/>
              <w:rPr>
                <w:rFonts w:asciiTheme="majorHAnsi" w:hAnsiTheme="majorHAnsi"/>
                <w:sz w:val="20"/>
                <w:szCs w:val="20"/>
              </w:rPr>
            </w:pPr>
            <w:r>
              <w:rPr>
                <w:rFonts w:asciiTheme="majorHAnsi" w:hAnsiTheme="majorHAnsi"/>
                <w:sz w:val="20"/>
                <w:szCs w:val="20"/>
              </w:rPr>
              <w:t>05</w:t>
            </w:r>
          </w:p>
        </w:tc>
        <w:tc>
          <w:tcPr>
            <w:tcW w:w="5016" w:type="dxa"/>
            <w:tcBorders>
              <w:left w:val="single" w:color="000000" w:sz="4" w:space="0"/>
              <w:bottom w:val="single" w:color="000000" w:sz="4" w:space="0"/>
            </w:tcBorders>
          </w:tcPr>
          <w:p w14:paraId="7050C73F">
            <w:pPr>
              <w:jc w:val="both"/>
              <w:rPr>
                <w:rFonts w:asciiTheme="majorHAnsi" w:hAnsiTheme="majorHAnsi"/>
                <w:sz w:val="20"/>
                <w:szCs w:val="20"/>
              </w:rPr>
            </w:pPr>
            <w:r>
              <w:rPr>
                <w:rFonts w:asciiTheme="majorHAnsi" w:hAnsiTheme="majorHAnsi"/>
                <w:sz w:val="20"/>
                <w:szCs w:val="20"/>
              </w:rPr>
              <w:t>SANDWICHEIRA REVESTIMENTO ANTIADERENTE  COM 850W DE POTÊNCIA E ACABAMENTO EM AÇO INOX</w:t>
            </w:r>
          </w:p>
        </w:tc>
        <w:tc>
          <w:tcPr>
            <w:tcW w:w="772" w:type="dxa"/>
            <w:tcBorders>
              <w:left w:val="single" w:color="000000" w:sz="4" w:space="0"/>
              <w:bottom w:val="single" w:color="000000" w:sz="4" w:space="0"/>
            </w:tcBorders>
          </w:tcPr>
          <w:p w14:paraId="2339773A">
            <w:pPr>
              <w:pStyle w:val="76"/>
              <w:jc w:val="both"/>
              <w:rPr>
                <w:rFonts w:asciiTheme="majorHAnsi" w:hAnsiTheme="majorHAnsi"/>
                <w:sz w:val="20"/>
                <w:szCs w:val="20"/>
              </w:rPr>
            </w:pPr>
            <w:r>
              <w:rPr>
                <w:rFonts w:asciiTheme="majorHAnsi" w:hAnsiTheme="majorHAnsi"/>
                <w:sz w:val="20"/>
                <w:szCs w:val="20"/>
              </w:rPr>
              <w:t>01</w:t>
            </w:r>
          </w:p>
        </w:tc>
        <w:tc>
          <w:tcPr>
            <w:tcW w:w="1029" w:type="dxa"/>
            <w:tcBorders>
              <w:left w:val="single" w:color="000000" w:sz="4" w:space="0"/>
              <w:bottom w:val="single" w:color="000000" w:sz="4" w:space="0"/>
            </w:tcBorders>
          </w:tcPr>
          <w:p w14:paraId="2CF6A43A">
            <w:pPr>
              <w:pStyle w:val="76"/>
              <w:jc w:val="both"/>
              <w:rPr>
                <w:rFonts w:asciiTheme="majorHAnsi" w:hAnsiTheme="majorHAnsi"/>
                <w:sz w:val="20"/>
                <w:szCs w:val="20"/>
              </w:rPr>
            </w:pPr>
            <w:r>
              <w:rPr>
                <w:rFonts w:asciiTheme="majorHAnsi" w:hAnsiTheme="majorHAnsi"/>
                <w:color w:val="333333"/>
                <w:sz w:val="20"/>
                <w:szCs w:val="20"/>
              </w:rPr>
              <w:t>170,67</w:t>
            </w:r>
          </w:p>
        </w:tc>
        <w:tc>
          <w:tcPr>
            <w:tcW w:w="1484" w:type="dxa"/>
            <w:tcBorders>
              <w:left w:val="single" w:color="000000" w:sz="4" w:space="0"/>
              <w:bottom w:val="single" w:color="000000" w:sz="4" w:space="0"/>
              <w:right w:val="single" w:color="000000" w:sz="4" w:space="0"/>
            </w:tcBorders>
          </w:tcPr>
          <w:p w14:paraId="38CA9C2C">
            <w:pPr>
              <w:pStyle w:val="76"/>
              <w:jc w:val="both"/>
              <w:rPr>
                <w:rFonts w:asciiTheme="majorHAnsi" w:hAnsiTheme="majorHAnsi"/>
                <w:sz w:val="20"/>
                <w:szCs w:val="20"/>
              </w:rPr>
            </w:pPr>
            <w:r>
              <w:rPr>
                <w:rFonts w:asciiTheme="majorHAnsi" w:hAnsiTheme="majorHAnsi"/>
                <w:sz w:val="20"/>
                <w:szCs w:val="20"/>
              </w:rPr>
              <w:t>170,67</w:t>
            </w:r>
          </w:p>
        </w:tc>
      </w:tr>
      <w:tr w14:paraId="67F684F5">
        <w:tblPrEx>
          <w:tblCellMar>
            <w:top w:w="55" w:type="dxa"/>
            <w:left w:w="55" w:type="dxa"/>
            <w:bottom w:w="55" w:type="dxa"/>
            <w:right w:w="55" w:type="dxa"/>
          </w:tblCellMar>
        </w:tblPrEx>
        <w:trPr>
          <w:trHeight w:val="1960" w:hRule="atLeast"/>
        </w:trPr>
        <w:tc>
          <w:tcPr>
            <w:tcW w:w="772" w:type="dxa"/>
            <w:tcBorders>
              <w:left w:val="single" w:color="000000" w:sz="4" w:space="0"/>
              <w:bottom w:val="single" w:color="000000" w:sz="4" w:space="0"/>
            </w:tcBorders>
          </w:tcPr>
          <w:p w14:paraId="09819E8D">
            <w:pPr>
              <w:pStyle w:val="76"/>
              <w:jc w:val="both"/>
              <w:rPr>
                <w:rFonts w:asciiTheme="majorHAnsi" w:hAnsiTheme="majorHAnsi"/>
                <w:sz w:val="20"/>
                <w:szCs w:val="20"/>
              </w:rPr>
            </w:pPr>
            <w:r>
              <w:rPr>
                <w:rFonts w:asciiTheme="majorHAnsi" w:hAnsiTheme="majorHAnsi"/>
                <w:sz w:val="20"/>
                <w:szCs w:val="20"/>
              </w:rPr>
              <w:t>06</w:t>
            </w:r>
          </w:p>
        </w:tc>
        <w:tc>
          <w:tcPr>
            <w:tcW w:w="5016" w:type="dxa"/>
            <w:tcBorders>
              <w:left w:val="single" w:color="000000" w:sz="4" w:space="0"/>
              <w:bottom w:val="single" w:color="000000" w:sz="4" w:space="0"/>
            </w:tcBorders>
          </w:tcPr>
          <w:p w14:paraId="6C12239C">
            <w:pPr>
              <w:jc w:val="both"/>
              <w:rPr>
                <w:rFonts w:asciiTheme="majorHAnsi" w:hAnsiTheme="majorHAnsi"/>
                <w:sz w:val="20"/>
                <w:szCs w:val="20"/>
              </w:rPr>
            </w:pPr>
            <w:r>
              <w:rPr>
                <w:rFonts w:asciiTheme="majorHAnsi" w:hAnsiTheme="majorHAnsi"/>
                <w:sz w:val="20"/>
                <w:szCs w:val="20"/>
              </w:rPr>
              <w:t>VENTILADOR DE COLUNA , DIÂMETRO MAXIMO DA HÉLICE: 50 CM, POTÊNCIA: 126 W, NÚMERO DE VELOCIDADES: 3 , VELOCIDADE MÁXIMA DE ROTAÇÃO: 1.500 RPM, “POWER ZONE” PARA VENTO MAIS CONCENTRADO, , MATERIAL: HÉLICE/GRADE EM PLÁSTICO (POLIPROPILENO), FÁCIL DE DESMONTAR PARA LIMPEZA, DESIGN PENSADO PARA FÁCIL TRANSPORTE/MANUTENÇÃO.</w:t>
            </w:r>
          </w:p>
        </w:tc>
        <w:tc>
          <w:tcPr>
            <w:tcW w:w="772" w:type="dxa"/>
            <w:tcBorders>
              <w:left w:val="single" w:color="000000" w:sz="4" w:space="0"/>
              <w:bottom w:val="single" w:color="000000" w:sz="4" w:space="0"/>
            </w:tcBorders>
          </w:tcPr>
          <w:p w14:paraId="1CFBE96F">
            <w:pPr>
              <w:pStyle w:val="76"/>
              <w:jc w:val="both"/>
              <w:rPr>
                <w:rFonts w:asciiTheme="majorHAnsi" w:hAnsiTheme="majorHAnsi"/>
                <w:sz w:val="20"/>
                <w:szCs w:val="20"/>
              </w:rPr>
            </w:pPr>
            <w:r>
              <w:rPr>
                <w:rFonts w:asciiTheme="majorHAnsi" w:hAnsiTheme="majorHAnsi"/>
                <w:sz w:val="20"/>
                <w:szCs w:val="20"/>
              </w:rPr>
              <w:t>03</w:t>
            </w:r>
          </w:p>
        </w:tc>
        <w:tc>
          <w:tcPr>
            <w:tcW w:w="1029" w:type="dxa"/>
            <w:tcBorders>
              <w:left w:val="single" w:color="000000" w:sz="4" w:space="0"/>
              <w:bottom w:val="single" w:color="000000" w:sz="4" w:space="0"/>
            </w:tcBorders>
          </w:tcPr>
          <w:p w14:paraId="1194C788">
            <w:pPr>
              <w:pStyle w:val="76"/>
              <w:jc w:val="both"/>
              <w:rPr>
                <w:rFonts w:asciiTheme="majorHAnsi" w:hAnsiTheme="majorHAnsi"/>
                <w:sz w:val="20"/>
                <w:szCs w:val="20"/>
              </w:rPr>
            </w:pPr>
            <w:r>
              <w:rPr>
                <w:rFonts w:asciiTheme="majorHAnsi" w:hAnsiTheme="majorHAnsi"/>
                <w:sz w:val="20"/>
                <w:szCs w:val="20"/>
              </w:rPr>
              <w:t>560,00</w:t>
            </w:r>
          </w:p>
        </w:tc>
        <w:tc>
          <w:tcPr>
            <w:tcW w:w="1484" w:type="dxa"/>
            <w:tcBorders>
              <w:left w:val="single" w:color="000000" w:sz="4" w:space="0"/>
              <w:bottom w:val="single" w:color="000000" w:sz="4" w:space="0"/>
              <w:right w:val="single" w:color="000000" w:sz="4" w:space="0"/>
            </w:tcBorders>
          </w:tcPr>
          <w:p w14:paraId="54082524">
            <w:pPr>
              <w:pStyle w:val="76"/>
              <w:jc w:val="both"/>
              <w:rPr>
                <w:rFonts w:asciiTheme="majorHAnsi" w:hAnsiTheme="majorHAnsi"/>
                <w:sz w:val="20"/>
                <w:szCs w:val="20"/>
              </w:rPr>
            </w:pPr>
            <w:r>
              <w:rPr>
                <w:rFonts w:asciiTheme="majorHAnsi" w:hAnsiTheme="majorHAnsi"/>
                <w:sz w:val="20"/>
                <w:szCs w:val="20"/>
              </w:rPr>
              <w:t>1680,00</w:t>
            </w:r>
          </w:p>
        </w:tc>
      </w:tr>
      <w:tr w14:paraId="031D0AFB">
        <w:tblPrEx>
          <w:tblCellMar>
            <w:top w:w="55" w:type="dxa"/>
            <w:left w:w="55" w:type="dxa"/>
            <w:bottom w:w="55" w:type="dxa"/>
            <w:right w:w="55" w:type="dxa"/>
          </w:tblCellMar>
        </w:tblPrEx>
        <w:trPr>
          <w:trHeight w:val="467" w:hRule="atLeast"/>
        </w:trPr>
        <w:tc>
          <w:tcPr>
            <w:tcW w:w="9073" w:type="dxa"/>
            <w:gridSpan w:val="5"/>
            <w:tcBorders>
              <w:left w:val="single" w:color="000000" w:sz="4" w:space="0"/>
              <w:bottom w:val="single" w:color="000000" w:sz="4" w:space="0"/>
              <w:right w:val="single" w:color="000000" w:sz="4" w:space="0"/>
            </w:tcBorders>
          </w:tcPr>
          <w:p w14:paraId="134D7648">
            <w:pPr>
              <w:pStyle w:val="76"/>
              <w:jc w:val="both"/>
              <w:rPr>
                <w:rFonts w:asciiTheme="majorHAnsi" w:hAnsiTheme="majorHAnsi"/>
                <w:sz w:val="20"/>
                <w:szCs w:val="20"/>
              </w:rPr>
            </w:pPr>
            <w:r>
              <w:rPr>
                <w:rFonts w:asciiTheme="majorHAnsi" w:hAnsiTheme="majorHAnsi"/>
                <w:sz w:val="20"/>
                <w:szCs w:val="20"/>
              </w:rPr>
              <w:t>TOTAL: 10.990,3</w:t>
            </w:r>
          </w:p>
        </w:tc>
      </w:tr>
    </w:tbl>
    <w:p w14:paraId="5A48924D">
      <w:pPr>
        <w:jc w:val="both"/>
        <w:rPr>
          <w:rFonts w:asciiTheme="majorHAnsi" w:hAnsiTheme="majorHAnsi"/>
          <w:sz w:val="20"/>
          <w:szCs w:val="20"/>
        </w:rPr>
      </w:pPr>
    </w:p>
    <w:p w14:paraId="1E8F64E0">
      <w:pPr>
        <w:spacing w:line="301" w:lineRule="atLeast"/>
        <w:jc w:val="both"/>
        <w:rPr>
          <w:rFonts w:eastAsia="Times New Roman" w:cs="Arial" w:asciiTheme="majorHAnsi" w:hAnsiTheme="majorHAnsi"/>
          <w:color w:val="0A0A0A"/>
          <w:sz w:val="20"/>
          <w:szCs w:val="20"/>
        </w:rPr>
      </w:pPr>
      <w:r>
        <w:rPr>
          <w:rFonts w:eastAsia="Times New Roman" w:cs="Arial" w:asciiTheme="majorHAnsi" w:hAnsiTheme="majorHAnsi"/>
          <w:color w:val="0A0A0A"/>
          <w:sz w:val="20"/>
          <w:szCs w:val="20"/>
        </w:rPr>
        <w:t>2.2. A justificativa para a aquisição de cadeiras e eletrodomésticos por lote,  tem como objetivo a </w:t>
      </w:r>
      <w:r>
        <w:rPr>
          <w:rFonts w:eastAsia="Times New Roman" w:cs="Arial" w:asciiTheme="majorHAnsi" w:hAnsiTheme="majorHAnsi"/>
          <w:bCs/>
          <w:color w:val="0A0A0A"/>
          <w:sz w:val="20"/>
          <w:szCs w:val="20"/>
        </w:rPr>
        <w:t>eficiência operacional</w:t>
      </w:r>
      <w:r>
        <w:rPr>
          <w:rFonts w:eastAsia="Times New Roman" w:cs="Arial" w:asciiTheme="majorHAnsi" w:hAnsiTheme="majorHAnsi"/>
          <w:color w:val="0A0A0A"/>
          <w:sz w:val="20"/>
          <w:szCs w:val="20"/>
        </w:rPr>
        <w:t>, </w:t>
      </w:r>
      <w:r>
        <w:rPr>
          <w:rFonts w:eastAsia="Times New Roman" w:cs="Arial" w:asciiTheme="majorHAnsi" w:hAnsiTheme="majorHAnsi"/>
          <w:bCs/>
          <w:color w:val="0A0A0A"/>
          <w:sz w:val="20"/>
          <w:szCs w:val="20"/>
        </w:rPr>
        <w:t>economia de escala</w:t>
      </w:r>
      <w:r>
        <w:rPr>
          <w:rFonts w:eastAsia="Times New Roman" w:cs="Arial" w:asciiTheme="majorHAnsi" w:hAnsiTheme="majorHAnsi"/>
          <w:color w:val="0A0A0A"/>
          <w:sz w:val="20"/>
          <w:szCs w:val="20"/>
        </w:rPr>
        <w:t> e </w:t>
      </w:r>
      <w:r>
        <w:rPr>
          <w:rFonts w:eastAsia="Times New Roman" w:cs="Arial" w:asciiTheme="majorHAnsi" w:hAnsiTheme="majorHAnsi"/>
          <w:bCs/>
          <w:color w:val="0A0A0A"/>
          <w:sz w:val="20"/>
          <w:szCs w:val="20"/>
        </w:rPr>
        <w:t>gestão simplificada</w:t>
      </w:r>
      <w:r>
        <w:rPr>
          <w:rFonts w:eastAsia="Times New Roman" w:cs="Arial" w:asciiTheme="majorHAnsi" w:hAnsiTheme="majorHAnsi"/>
          <w:color w:val="0A0A0A"/>
          <w:sz w:val="20"/>
          <w:szCs w:val="20"/>
        </w:rPr>
        <w:t> do processo, sempre em conformidade com os princípios da administração pública. </w:t>
      </w:r>
    </w:p>
    <w:p w14:paraId="3D3BCC68">
      <w:pPr>
        <w:spacing w:after="150" w:line="301" w:lineRule="atLeast"/>
        <w:jc w:val="both"/>
        <w:rPr>
          <w:rFonts w:eastAsia="Times New Roman" w:cs="Arial" w:asciiTheme="majorHAnsi" w:hAnsiTheme="majorHAnsi"/>
          <w:sz w:val="20"/>
          <w:szCs w:val="20"/>
        </w:rPr>
      </w:pPr>
      <w:r>
        <w:rPr>
          <w:rFonts w:eastAsia="Times New Roman" w:cs="Arial" w:asciiTheme="majorHAnsi" w:hAnsiTheme="majorHAnsi"/>
          <w:bCs/>
          <w:sz w:val="20"/>
          <w:szCs w:val="20"/>
        </w:rPr>
        <w:t>2.2.1. Economia de Escala:</w:t>
      </w:r>
      <w:r>
        <w:rPr>
          <w:rFonts w:eastAsia="Times New Roman" w:cs="Arial" w:asciiTheme="majorHAnsi" w:hAnsiTheme="majorHAnsi"/>
          <w:sz w:val="20"/>
          <w:szCs w:val="20"/>
        </w:rPr>
        <w:t> A compra em lote permite a aquisição de um volume maior de itens (diferentes tipos de cadeiras e eletrodomésticos) de um mesmo fornecedor ou de poucos fornecedores, o que pode resultar em melhores preços e condições comerciais mais vantajosas do que a compra individualizada de cada item.</w:t>
      </w:r>
    </w:p>
    <w:p w14:paraId="6FB2A993">
      <w:pPr>
        <w:spacing w:after="150" w:line="301" w:lineRule="atLeast"/>
        <w:jc w:val="both"/>
        <w:rPr>
          <w:rFonts w:eastAsia="Times New Roman" w:cs="Arial" w:asciiTheme="majorHAnsi" w:hAnsiTheme="majorHAnsi"/>
          <w:sz w:val="20"/>
          <w:szCs w:val="20"/>
        </w:rPr>
      </w:pPr>
      <w:r>
        <w:rPr>
          <w:rFonts w:eastAsia="Times New Roman" w:cs="Arial" w:asciiTheme="majorHAnsi" w:hAnsiTheme="majorHAnsi"/>
          <w:bCs/>
          <w:sz w:val="20"/>
          <w:szCs w:val="20"/>
        </w:rPr>
        <w:t>2.2.2. Eficiência e Celeridade Processual:</w:t>
      </w:r>
      <w:r>
        <w:rPr>
          <w:rFonts w:eastAsia="Times New Roman" w:cs="Arial" w:asciiTheme="majorHAnsi" w:hAnsiTheme="majorHAnsi"/>
          <w:sz w:val="20"/>
          <w:szCs w:val="20"/>
        </w:rPr>
        <w:t> Agrupar itens por lote otimiza o processo de contratação, reduzindo a burocracia, o tempo gasto com a fase preparatória (elaboração de termos de referência, estudos técnicos preliminares) e a gestão de múltiplos contratos.</w:t>
      </w:r>
    </w:p>
    <w:p w14:paraId="50BFED5B">
      <w:pPr>
        <w:spacing w:after="150" w:line="301" w:lineRule="atLeast"/>
        <w:jc w:val="both"/>
        <w:rPr>
          <w:rFonts w:eastAsia="Times New Roman" w:cs="Arial" w:asciiTheme="majorHAnsi" w:hAnsiTheme="majorHAnsi"/>
          <w:sz w:val="20"/>
          <w:szCs w:val="20"/>
        </w:rPr>
      </w:pPr>
      <w:r>
        <w:rPr>
          <w:rFonts w:eastAsia="Times New Roman" w:cs="Arial" w:asciiTheme="majorHAnsi" w:hAnsiTheme="majorHAnsi"/>
          <w:bCs/>
          <w:sz w:val="20"/>
          <w:szCs w:val="20"/>
        </w:rPr>
        <w:t>2.2.3. Gestão e Fiscalização Simplificada:</w:t>
      </w:r>
      <w:r>
        <w:rPr>
          <w:rFonts w:eastAsia="Times New Roman" w:cs="Arial" w:asciiTheme="majorHAnsi" w:hAnsiTheme="majorHAnsi"/>
          <w:sz w:val="20"/>
          <w:szCs w:val="20"/>
        </w:rPr>
        <w:t> A gestão e fiscalização de um único contrato (ou poucos contratos por lote) é mais simples e eficiente para a administração pública do que gerenciar diversos contratos pequenos, cada um com um fornecedor diferente.</w:t>
      </w:r>
    </w:p>
    <w:p w14:paraId="380EAE1C">
      <w:pPr>
        <w:spacing w:after="150" w:line="301" w:lineRule="atLeast"/>
        <w:jc w:val="both"/>
        <w:rPr>
          <w:rFonts w:eastAsia="Times New Roman" w:cs="Arial" w:asciiTheme="majorHAnsi" w:hAnsiTheme="majorHAnsi"/>
          <w:sz w:val="20"/>
          <w:szCs w:val="20"/>
        </w:rPr>
      </w:pPr>
      <w:r>
        <w:rPr>
          <w:rFonts w:eastAsia="Times New Roman" w:cs="Arial" w:asciiTheme="majorHAnsi" w:hAnsiTheme="majorHAnsi"/>
          <w:bCs/>
          <w:sz w:val="20"/>
          <w:szCs w:val="20"/>
        </w:rPr>
        <w:t>2.2.4. Padronização e Compatibilidade:</w:t>
      </w:r>
      <w:r>
        <w:rPr>
          <w:rFonts w:eastAsia="Times New Roman" w:cs="Arial" w:asciiTheme="majorHAnsi" w:hAnsiTheme="majorHAnsi"/>
          <w:sz w:val="20"/>
          <w:szCs w:val="20"/>
        </w:rPr>
        <w:t> A compra por lote pode facilitar a padronização dos equipamentos e mobiliários (especificações técnicas), o que simplifica a manutenção, a reposição de peças e a compatibilidade entre os itens adquiridos.</w:t>
      </w:r>
    </w:p>
    <w:p w14:paraId="11DCE131">
      <w:pPr>
        <w:spacing w:after="150" w:line="301" w:lineRule="atLeast"/>
        <w:jc w:val="both"/>
        <w:rPr>
          <w:rFonts w:eastAsia="Times New Roman" w:cs="Arial" w:asciiTheme="majorHAnsi" w:hAnsiTheme="majorHAnsi"/>
          <w:sz w:val="20"/>
          <w:szCs w:val="20"/>
        </w:rPr>
      </w:pPr>
      <w:r>
        <w:rPr>
          <w:rFonts w:eastAsia="Times New Roman" w:cs="Arial" w:asciiTheme="majorHAnsi" w:hAnsiTheme="majorHAnsi"/>
          <w:bCs/>
          <w:sz w:val="20"/>
          <w:szCs w:val="20"/>
        </w:rPr>
        <w:t>2.2.5. Atendimento a Necessidades Conjuntas:</w:t>
      </w:r>
      <w:r>
        <w:rPr>
          <w:rFonts w:eastAsia="Times New Roman" w:cs="Arial" w:asciiTheme="majorHAnsi" w:hAnsiTheme="majorHAnsi"/>
          <w:sz w:val="20"/>
          <w:szCs w:val="20"/>
        </w:rPr>
        <w:t> A aquisição de diferentes itens em um único processo atende às necessidades conjuntas, garantindo que todos os equipamentos necessários cheguem e sejam instalados de forma coordenada. </w:t>
      </w:r>
    </w:p>
    <w:p w14:paraId="46F32866">
      <w:pPr>
        <w:widowControl w:val="0"/>
        <w:tabs>
          <w:tab w:val="left" w:pos="426"/>
        </w:tabs>
        <w:autoSpaceDE w:val="0"/>
        <w:autoSpaceDN w:val="0"/>
        <w:adjustRightInd w:val="0"/>
        <w:spacing w:line="312" w:lineRule="auto"/>
        <w:jc w:val="both"/>
        <w:rPr>
          <w:rFonts w:asciiTheme="majorHAnsi" w:hAnsiTheme="majorHAnsi" w:cstheme="minorHAnsi"/>
          <w:sz w:val="20"/>
          <w:szCs w:val="20"/>
        </w:rPr>
      </w:pPr>
    </w:p>
    <w:p w14:paraId="13885C5C">
      <w:pPr>
        <w:spacing w:line="312" w:lineRule="auto"/>
        <w:jc w:val="both"/>
        <w:rPr>
          <w:rFonts w:asciiTheme="majorHAnsi" w:hAnsiTheme="majorHAnsi" w:cstheme="minorHAnsi"/>
          <w:sz w:val="20"/>
          <w:szCs w:val="20"/>
          <w:u w:val="single"/>
        </w:rPr>
      </w:pPr>
      <w:r>
        <w:rPr>
          <w:rFonts w:eastAsia="Calibri" w:asciiTheme="majorHAnsi" w:hAnsiTheme="majorHAnsi" w:cstheme="minorHAnsi"/>
          <w:sz w:val="20"/>
          <w:szCs w:val="20"/>
          <w:u w:val="single"/>
        </w:rPr>
        <w:t xml:space="preserve">2.3 - </w:t>
      </w:r>
      <w:r>
        <w:rPr>
          <w:rFonts w:asciiTheme="majorHAnsi" w:hAnsiTheme="majorHAnsi" w:cstheme="minorHAnsi"/>
          <w:sz w:val="20"/>
          <w:szCs w:val="20"/>
          <w:u w:val="single"/>
        </w:rPr>
        <w:t>A descrição dos produtos constante na tabela acima são referências mínimas e não tem o intuito de direcionamento à marcas ou modelos específicos, mesmo quando mencionadas na descrição, visam apenas esclarecer às licitantes os produtos e equipamentos pretendidos pela Administração, como padrão de similaridade.</w:t>
      </w:r>
    </w:p>
    <w:p w14:paraId="7A7E8102">
      <w:pPr>
        <w:jc w:val="both"/>
        <w:rPr>
          <w:rFonts w:asciiTheme="majorHAnsi" w:hAnsiTheme="majorHAnsi" w:cstheme="minorHAnsi"/>
          <w:sz w:val="20"/>
          <w:szCs w:val="20"/>
        </w:rPr>
      </w:pPr>
      <w:r>
        <w:rPr>
          <w:rFonts w:asciiTheme="majorHAnsi" w:hAnsiTheme="majorHAnsi" w:cstheme="minorHAnsi"/>
          <w:sz w:val="20"/>
          <w:szCs w:val="20"/>
        </w:rPr>
        <w:t xml:space="preserve">2.3 O Valor Estimado para os lotes é de R$: 31.108,72 (Trinta e um mil e cento e oito reais e setenta e dois centavos), e foram  baseados nos valores encontrados no PNCP; </w:t>
      </w:r>
    </w:p>
    <w:p w14:paraId="779411FF">
      <w:pPr>
        <w:widowControl w:val="0"/>
        <w:tabs>
          <w:tab w:val="left" w:pos="426"/>
        </w:tabs>
        <w:autoSpaceDE w:val="0"/>
        <w:autoSpaceDN w:val="0"/>
        <w:adjustRightInd w:val="0"/>
        <w:spacing w:line="312" w:lineRule="auto"/>
        <w:jc w:val="both"/>
        <w:rPr>
          <w:rFonts w:asciiTheme="majorHAnsi" w:hAnsiTheme="majorHAnsi" w:cstheme="minorHAnsi"/>
          <w:b/>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6C85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1BD52469">
            <w:pPr>
              <w:widowControl w:val="0"/>
              <w:tabs>
                <w:tab w:val="left" w:pos="9213"/>
              </w:tabs>
              <w:autoSpaceDE w:val="0"/>
              <w:autoSpaceDN w:val="0"/>
              <w:spacing w:line="312" w:lineRule="auto"/>
              <w:jc w:val="both"/>
              <w:rPr>
                <w:rFonts w:eastAsia="Calibri" w:asciiTheme="majorHAnsi" w:hAnsiTheme="majorHAnsi" w:cstheme="minorHAnsi"/>
                <w:b/>
                <w:bCs/>
                <w:i/>
                <w:iCs/>
                <w:sz w:val="20"/>
                <w:szCs w:val="20"/>
              </w:rPr>
            </w:pPr>
            <w:r>
              <w:rPr>
                <w:rFonts w:eastAsia="Calibri" w:asciiTheme="majorHAnsi" w:hAnsiTheme="majorHAnsi" w:cstheme="minorHAnsi"/>
                <w:b/>
                <w:bCs/>
                <w:i/>
                <w:iCs/>
                <w:sz w:val="20"/>
                <w:szCs w:val="20"/>
              </w:rPr>
              <w:t>3 – NATUREZA DO OBJETO</w:t>
            </w:r>
          </w:p>
        </w:tc>
      </w:tr>
    </w:tbl>
    <w:p w14:paraId="295BEAC2">
      <w:pPr>
        <w:tabs>
          <w:tab w:val="left" w:pos="9213"/>
        </w:tabs>
        <w:spacing w:line="312" w:lineRule="auto"/>
        <w:jc w:val="both"/>
        <w:rPr>
          <w:rFonts w:asciiTheme="majorHAnsi" w:hAnsiTheme="majorHAnsi" w:cstheme="minorHAnsi"/>
          <w:b/>
          <w:bCs/>
          <w:sz w:val="20"/>
          <w:szCs w:val="20"/>
        </w:rPr>
      </w:pPr>
    </w:p>
    <w:p w14:paraId="7628FFA0">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3.1.</w:t>
      </w:r>
      <w:r>
        <w:rPr>
          <w:rFonts w:asciiTheme="majorHAnsi" w:hAnsiTheme="majorHAnsi" w:cstheme="minorHAnsi"/>
          <w:sz w:val="20"/>
          <w:szCs w:val="20"/>
        </w:rPr>
        <w:t xml:space="preserve"> Os produtos e materiais objeto desta contratação são caracterizados como comuns, cujo as especificações são usuais de mercado, não se</w:t>
      </w:r>
      <w:r>
        <w:rPr>
          <w:rFonts w:asciiTheme="majorHAnsi" w:hAnsiTheme="majorHAnsi" w:cstheme="minorHAnsi"/>
          <w:bCs/>
          <w:sz w:val="20"/>
          <w:szCs w:val="20"/>
        </w:rPr>
        <w:t xml:space="preserve"> enquadrando, portanto, como sendo serviços/bens de luxo, conforme dispõe o Decreto n.º 013, de 27 de março de 2023. </w:t>
      </w:r>
    </w:p>
    <w:p w14:paraId="7F15415F">
      <w:pPr>
        <w:tabs>
          <w:tab w:val="left" w:pos="9213"/>
        </w:tabs>
        <w:spacing w:line="312" w:lineRule="auto"/>
        <w:jc w:val="both"/>
        <w:rPr>
          <w:rFonts w:asciiTheme="majorHAnsi" w:hAnsiTheme="majorHAnsi" w:cstheme="minorHAnsi"/>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7637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758B5714">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4 – FUNDAMENTOS DA CONTRATAÇÃO</w:t>
            </w:r>
          </w:p>
        </w:tc>
      </w:tr>
    </w:tbl>
    <w:p w14:paraId="66560BE4">
      <w:pPr>
        <w:tabs>
          <w:tab w:val="left" w:pos="9213"/>
        </w:tabs>
        <w:spacing w:line="312" w:lineRule="auto"/>
        <w:jc w:val="both"/>
        <w:rPr>
          <w:rFonts w:asciiTheme="majorHAnsi" w:hAnsiTheme="majorHAnsi" w:cstheme="minorHAnsi"/>
          <w:sz w:val="20"/>
          <w:szCs w:val="20"/>
        </w:rPr>
      </w:pPr>
    </w:p>
    <w:p w14:paraId="7A18AFF7">
      <w:pPr>
        <w:shd w:val="clear" w:color="auto" w:fill="FFFFFF"/>
        <w:spacing w:after="125" w:line="351" w:lineRule="atLeast"/>
        <w:jc w:val="both"/>
        <w:rPr>
          <w:rFonts w:eastAsia="Times New Roman" w:cs="Arial" w:asciiTheme="majorHAnsi" w:hAnsiTheme="majorHAnsi"/>
          <w:b/>
          <w:bCs/>
          <w:color w:val="0A0A0A"/>
          <w:sz w:val="20"/>
          <w:szCs w:val="20"/>
        </w:rPr>
      </w:pPr>
      <w:r>
        <w:rPr>
          <w:rFonts w:asciiTheme="majorHAnsi" w:hAnsiTheme="majorHAnsi" w:cstheme="minorHAnsi"/>
          <w:b/>
          <w:bCs/>
          <w:sz w:val="20"/>
          <w:szCs w:val="20"/>
        </w:rPr>
        <w:t>4.1.</w:t>
      </w:r>
      <w:r>
        <w:rPr>
          <w:rFonts w:asciiTheme="majorHAnsi" w:hAnsiTheme="majorHAnsi" w:cstheme="minorHAnsi"/>
          <w:sz w:val="20"/>
          <w:szCs w:val="20"/>
        </w:rPr>
        <w:t xml:space="preserve"> </w:t>
      </w:r>
      <w:r>
        <w:rPr>
          <w:rFonts w:eastAsia="Times New Roman" w:cs="Arial" w:asciiTheme="majorHAnsi" w:hAnsiTheme="majorHAnsi"/>
          <w:b/>
          <w:bCs/>
          <w:color w:val="0A0A0A"/>
          <w:sz w:val="20"/>
          <w:szCs w:val="20"/>
        </w:rPr>
        <w:t xml:space="preserve">Justificativa legal </w:t>
      </w:r>
    </w:p>
    <w:p w14:paraId="60B6002C">
      <w:pPr>
        <w:shd w:val="clear" w:color="auto" w:fill="FFFFFF"/>
        <w:spacing w:after="125" w:line="351" w:lineRule="atLeast"/>
        <w:jc w:val="both"/>
        <w:rPr>
          <w:rFonts w:eastAsia="Times New Roman" w:cs="Arial" w:asciiTheme="majorHAnsi" w:hAnsiTheme="majorHAnsi"/>
          <w:b/>
          <w:bCs/>
          <w:color w:val="0A0A0A"/>
          <w:sz w:val="20"/>
          <w:szCs w:val="20"/>
        </w:rPr>
      </w:pPr>
    </w:p>
    <w:p w14:paraId="0A127A51">
      <w:pPr>
        <w:shd w:val="clear" w:color="auto" w:fill="FFFFFF"/>
        <w:spacing w:after="150" w:line="301" w:lineRule="atLeast"/>
        <w:jc w:val="both"/>
        <w:rPr>
          <w:rFonts w:eastAsia="Times New Roman" w:cs="Arial" w:asciiTheme="majorHAnsi" w:hAnsiTheme="majorHAnsi"/>
          <w:color w:val="0A0A0A"/>
          <w:sz w:val="20"/>
          <w:szCs w:val="20"/>
        </w:rPr>
      </w:pPr>
      <w:r>
        <w:rPr>
          <w:rFonts w:eastAsia="Times New Roman" w:cs="Arial" w:asciiTheme="majorHAnsi" w:hAnsiTheme="majorHAnsi"/>
          <w:b/>
          <w:bCs/>
          <w:color w:val="0A0A0A"/>
          <w:sz w:val="20"/>
          <w:szCs w:val="20"/>
        </w:rPr>
        <w:t>4.1.1 Lei de Licitações e Contratos (Lei nº 14.133/2021):</w:t>
      </w:r>
      <w:r>
        <w:rPr>
          <w:rFonts w:eastAsia="Times New Roman" w:cs="Arial" w:asciiTheme="majorHAnsi" w:hAnsiTheme="majorHAnsi"/>
          <w:color w:val="0A0A0A"/>
          <w:sz w:val="20"/>
          <w:szCs w:val="20"/>
        </w:rPr>
        <w:t> </w:t>
      </w:r>
    </w:p>
    <w:p w14:paraId="3CD62552">
      <w:pPr>
        <w:shd w:val="clear" w:color="auto" w:fill="FFFFFF"/>
        <w:spacing w:after="150" w:line="301" w:lineRule="atLeast"/>
        <w:jc w:val="both"/>
        <w:rPr>
          <w:rFonts w:eastAsia="Times New Roman" w:cs="Arial" w:asciiTheme="majorHAnsi" w:hAnsiTheme="majorHAnsi"/>
          <w:color w:val="0A0A0A"/>
          <w:sz w:val="20"/>
          <w:szCs w:val="20"/>
        </w:rPr>
      </w:pPr>
    </w:p>
    <w:p w14:paraId="633CF79F">
      <w:pPr>
        <w:shd w:val="clear" w:color="auto" w:fill="FFFFFF"/>
        <w:spacing w:after="150" w:line="301" w:lineRule="atLeast"/>
        <w:jc w:val="both"/>
        <w:rPr>
          <w:rFonts w:eastAsia="Times New Roman" w:cs="Arial" w:asciiTheme="majorHAnsi" w:hAnsiTheme="majorHAnsi"/>
          <w:color w:val="0A0A0A"/>
          <w:sz w:val="20"/>
          <w:szCs w:val="20"/>
        </w:rPr>
      </w:pPr>
      <w:r>
        <w:rPr>
          <w:rFonts w:eastAsia="Times New Roman" w:cs="Arial" w:asciiTheme="majorHAnsi" w:hAnsiTheme="majorHAnsi"/>
          <w:color w:val="0A0A0A"/>
          <w:sz w:val="20"/>
          <w:szCs w:val="20"/>
        </w:rPr>
        <w:t>4.1.1.2 A aquisição desses bens deve seguir os procedimentos previstos na Lei Geral de Licitações e Contratos Administrativos. A lei exige a elaboração de um </w:t>
      </w:r>
      <w:r>
        <w:rPr>
          <w:rFonts w:eastAsia="Times New Roman" w:cs="Arial" w:asciiTheme="majorHAnsi" w:hAnsiTheme="majorHAnsi"/>
          <w:bCs/>
          <w:color w:val="0A0A0A"/>
          <w:sz w:val="20"/>
          <w:szCs w:val="20"/>
        </w:rPr>
        <w:t>Termo de Referência</w:t>
      </w:r>
      <w:r>
        <w:rPr>
          <w:rFonts w:eastAsia="Times New Roman" w:cs="Arial" w:asciiTheme="majorHAnsi" w:hAnsiTheme="majorHAnsi"/>
          <w:color w:val="0A0A0A"/>
          <w:sz w:val="20"/>
          <w:szCs w:val="20"/>
        </w:rPr>
        <w:t> , que deve detalhar o objeto, as especificações técnicas, a quantidade e, fundamentalmente, a </w:t>
      </w:r>
      <w:r>
        <w:rPr>
          <w:rFonts w:eastAsia="Times New Roman" w:cs="Arial" w:asciiTheme="majorHAnsi" w:hAnsiTheme="majorHAnsi"/>
          <w:bCs/>
          <w:color w:val="0A0A0A"/>
          <w:sz w:val="20"/>
          <w:szCs w:val="20"/>
        </w:rPr>
        <w:t>justificativa da necessidade da contratação</w:t>
      </w:r>
      <w:r>
        <w:rPr>
          <w:rFonts w:eastAsia="Times New Roman" w:cs="Arial" w:asciiTheme="majorHAnsi" w:hAnsiTheme="majorHAnsi"/>
          <w:color w:val="0A0A0A"/>
          <w:sz w:val="20"/>
          <w:szCs w:val="20"/>
        </w:rPr>
        <w:t>.</w:t>
      </w:r>
    </w:p>
    <w:p w14:paraId="57CC2F52">
      <w:pPr>
        <w:shd w:val="clear" w:color="auto" w:fill="FFFFFF"/>
        <w:spacing w:after="150" w:line="301" w:lineRule="atLeast"/>
        <w:jc w:val="both"/>
        <w:rPr>
          <w:rFonts w:eastAsia="Times New Roman" w:cs="Arial" w:asciiTheme="majorHAnsi" w:hAnsiTheme="majorHAnsi"/>
          <w:bCs/>
          <w:color w:val="0A0A0A"/>
          <w:sz w:val="20"/>
          <w:szCs w:val="20"/>
        </w:rPr>
      </w:pPr>
    </w:p>
    <w:p w14:paraId="0672F340">
      <w:pPr>
        <w:shd w:val="clear" w:color="auto" w:fill="FFFFFF"/>
        <w:spacing w:after="150" w:line="301" w:lineRule="atLeast"/>
        <w:jc w:val="both"/>
        <w:rPr>
          <w:rFonts w:eastAsia="Times New Roman" w:cs="Arial" w:asciiTheme="majorHAnsi" w:hAnsiTheme="majorHAnsi"/>
          <w:b/>
          <w:bCs/>
          <w:color w:val="0A0A0A"/>
          <w:sz w:val="20"/>
          <w:szCs w:val="20"/>
        </w:rPr>
      </w:pPr>
      <w:r>
        <w:rPr>
          <w:rFonts w:eastAsia="Times New Roman" w:cs="Arial" w:asciiTheme="majorHAnsi" w:hAnsiTheme="majorHAnsi"/>
          <w:b/>
          <w:bCs/>
          <w:color w:val="0A0A0A"/>
          <w:sz w:val="20"/>
          <w:szCs w:val="20"/>
        </w:rPr>
        <w:t>4.2. Justificativa da Modalidade de Aquisição:</w:t>
      </w:r>
    </w:p>
    <w:p w14:paraId="6AEDAA4E">
      <w:pPr>
        <w:shd w:val="clear" w:color="auto" w:fill="FFFFFF"/>
        <w:spacing w:after="150" w:line="301" w:lineRule="atLeast"/>
        <w:jc w:val="both"/>
        <w:rPr>
          <w:rFonts w:eastAsia="Times New Roman" w:cs="Arial" w:asciiTheme="majorHAnsi" w:hAnsiTheme="majorHAnsi"/>
          <w:b/>
          <w:bCs/>
          <w:color w:val="0A0A0A"/>
          <w:sz w:val="20"/>
          <w:szCs w:val="20"/>
        </w:rPr>
      </w:pPr>
    </w:p>
    <w:p w14:paraId="1FA9B733">
      <w:pPr>
        <w:shd w:val="clear" w:color="auto" w:fill="FFFFFF"/>
        <w:spacing w:after="150" w:line="301" w:lineRule="atLeast"/>
        <w:jc w:val="both"/>
        <w:rPr>
          <w:rFonts w:eastAsia="Times New Roman" w:cs="Arial" w:asciiTheme="majorHAnsi" w:hAnsiTheme="majorHAnsi"/>
          <w:color w:val="0A0A0A"/>
          <w:sz w:val="20"/>
          <w:szCs w:val="20"/>
        </w:rPr>
      </w:pPr>
      <w:r>
        <w:rPr>
          <w:rFonts w:eastAsia="Times New Roman" w:cs="Arial" w:asciiTheme="majorHAnsi" w:hAnsiTheme="majorHAnsi"/>
          <w:color w:val="0A0A0A"/>
          <w:sz w:val="20"/>
          <w:szCs w:val="20"/>
        </w:rPr>
        <w:t>4.2.1 A compra pode ser realizada por meio de licitação (modalidade Pregão, geralmente, por se tratarem de bens comuns) ou, em casos específicos (como valor baixo), por dispensa de licitação, conforme previsto nos artigos pertinentes da Lei nº 14.133/2021.</w:t>
      </w:r>
    </w:p>
    <w:p w14:paraId="45A63C41">
      <w:pPr>
        <w:jc w:val="both"/>
        <w:rPr>
          <w:rFonts w:asciiTheme="majorHAnsi" w:hAnsiTheme="majorHAnsi"/>
          <w:b/>
          <w:sz w:val="20"/>
          <w:szCs w:val="20"/>
        </w:rPr>
      </w:pPr>
    </w:p>
    <w:p w14:paraId="027A957D">
      <w:pPr>
        <w:jc w:val="both"/>
        <w:rPr>
          <w:rFonts w:asciiTheme="majorHAnsi" w:hAnsiTheme="majorHAnsi"/>
          <w:b/>
          <w:sz w:val="20"/>
          <w:szCs w:val="20"/>
        </w:rPr>
      </w:pPr>
      <w:r>
        <w:rPr>
          <w:rFonts w:asciiTheme="majorHAnsi" w:hAnsiTheme="majorHAnsi"/>
          <w:b/>
          <w:sz w:val="20"/>
          <w:szCs w:val="20"/>
        </w:rPr>
        <w:t xml:space="preserve">4.3. Justificativa para necessidade da aquisição; </w:t>
      </w:r>
    </w:p>
    <w:p w14:paraId="1E6152B4">
      <w:pPr>
        <w:jc w:val="both"/>
        <w:rPr>
          <w:rFonts w:asciiTheme="majorHAnsi" w:hAnsiTheme="majorHAnsi"/>
          <w:b/>
          <w:sz w:val="20"/>
          <w:szCs w:val="20"/>
        </w:rPr>
      </w:pPr>
    </w:p>
    <w:p w14:paraId="33C9D3E5">
      <w:pPr>
        <w:shd w:val="clear" w:color="auto" w:fill="FFFFFF"/>
        <w:spacing w:after="150" w:line="301" w:lineRule="atLeast"/>
        <w:jc w:val="both"/>
        <w:rPr>
          <w:rFonts w:eastAsia="Times New Roman" w:cs="Arial" w:asciiTheme="majorHAnsi" w:hAnsiTheme="majorHAnsi"/>
          <w:color w:val="0A0A0A"/>
          <w:sz w:val="20"/>
          <w:szCs w:val="20"/>
        </w:rPr>
      </w:pPr>
      <w:r>
        <w:rPr>
          <w:rFonts w:eastAsia="Times New Roman" w:cs="Arial" w:asciiTheme="majorHAnsi" w:hAnsiTheme="majorHAnsi"/>
          <w:bCs/>
          <w:color w:val="0A0A0A"/>
          <w:sz w:val="20"/>
          <w:szCs w:val="20"/>
        </w:rPr>
        <w:t>4.3.1. Funcionalidade e Eficiência:</w:t>
      </w:r>
      <w:r>
        <w:rPr>
          <w:rFonts w:eastAsia="Times New Roman" w:cs="Arial" w:asciiTheme="majorHAnsi" w:hAnsiTheme="majorHAnsi"/>
          <w:color w:val="0A0A0A"/>
          <w:sz w:val="20"/>
          <w:szCs w:val="20"/>
        </w:rPr>
        <w:t> A principal justificativa baseia-se no princípio constitucional da eficiência administrativa. Para que a Câmara Municipal possa desempenhar suas funções (trabalhos legislativos, administrativos, reuniões, atendimento ao cidadão), é imprescindível dispor de uma infraestrutura mínima, o que inclui mobiliário e equipamentos em condições de uso.</w:t>
      </w:r>
    </w:p>
    <w:p w14:paraId="33E32918">
      <w:pPr>
        <w:shd w:val="clear" w:color="auto" w:fill="FFFFFF"/>
        <w:spacing w:after="150" w:line="301" w:lineRule="atLeast"/>
        <w:jc w:val="both"/>
        <w:rPr>
          <w:rFonts w:eastAsia="Times New Roman" w:cs="Arial" w:asciiTheme="majorHAnsi" w:hAnsiTheme="majorHAnsi"/>
          <w:color w:val="0A0A0A"/>
          <w:sz w:val="20"/>
          <w:szCs w:val="20"/>
        </w:rPr>
      </w:pPr>
      <w:r>
        <w:rPr>
          <w:rFonts w:eastAsia="Times New Roman" w:cs="Arial" w:asciiTheme="majorHAnsi" w:hAnsiTheme="majorHAnsi"/>
          <w:bCs/>
          <w:color w:val="0A0A0A"/>
          <w:sz w:val="20"/>
          <w:szCs w:val="20"/>
        </w:rPr>
        <w:t>4.3.2. Bem Público e Patrimônio:</w:t>
      </w:r>
      <w:r>
        <w:rPr>
          <w:rFonts w:eastAsia="Times New Roman" w:cs="Arial" w:asciiTheme="majorHAnsi" w:hAnsiTheme="majorHAnsi"/>
          <w:color w:val="0A0A0A"/>
          <w:sz w:val="20"/>
          <w:szCs w:val="20"/>
        </w:rPr>
        <w:t> As cadeiras e eletrodomésticos, sendo bens permanentes (duráveis), uma vez adquiridos com verba pública, integram o patrimônio da Câmara Municipal, independentemente do local físico onde estão instalados. Eles devem ser devidamente inventariados e controlados pelo departamento de patrimônio do órgão, seguindo as normas de controle patrimonial.</w:t>
      </w:r>
    </w:p>
    <w:p w14:paraId="2C6F3DCF">
      <w:pPr>
        <w:jc w:val="both"/>
        <w:rPr>
          <w:rFonts w:asciiTheme="majorHAnsi" w:hAnsiTheme="majorHAnsi"/>
          <w:sz w:val="20"/>
          <w:szCs w:val="20"/>
        </w:rPr>
      </w:pPr>
    </w:p>
    <w:p w14:paraId="45A546A5">
      <w:pPr>
        <w:jc w:val="both"/>
        <w:rPr>
          <w:rFonts w:asciiTheme="majorHAnsi" w:hAnsiTheme="majorHAnsi"/>
          <w:sz w:val="20"/>
          <w:szCs w:val="20"/>
        </w:rPr>
      </w:pPr>
      <w:r>
        <w:rPr>
          <w:rFonts w:asciiTheme="majorHAnsi" w:hAnsiTheme="majorHAnsi"/>
          <w:sz w:val="20"/>
          <w:szCs w:val="20"/>
        </w:rPr>
        <w:t xml:space="preserve">4.3.3. A aquisição das cadeiras giratórias visa a substituição das cadeiras existente no legislativo que esta apresentando defeitos e encontram-se em mau estado de conservação, tornando-os inadequados para uso, e prejudicando a qualidade operacional e de saúde dos servidores e vereadores. </w:t>
      </w:r>
    </w:p>
    <w:p w14:paraId="57F16842">
      <w:pPr>
        <w:jc w:val="both"/>
        <w:rPr>
          <w:rFonts w:asciiTheme="majorHAnsi" w:hAnsiTheme="majorHAnsi"/>
          <w:sz w:val="20"/>
          <w:szCs w:val="20"/>
        </w:rPr>
      </w:pPr>
      <w:r>
        <w:rPr>
          <w:rFonts w:asciiTheme="majorHAnsi" w:hAnsiTheme="majorHAnsi"/>
          <w:sz w:val="20"/>
          <w:szCs w:val="20"/>
        </w:rPr>
        <w:t xml:space="preserve">4.3.4. A aquisição de liquidificador visa a preparação de sucos contribuindo para a agilidade e qualidade do serviço. </w:t>
      </w:r>
    </w:p>
    <w:p w14:paraId="7854AD28">
      <w:pPr>
        <w:jc w:val="both"/>
        <w:rPr>
          <w:rFonts w:asciiTheme="majorHAnsi" w:hAnsiTheme="majorHAnsi"/>
          <w:sz w:val="20"/>
          <w:szCs w:val="20"/>
        </w:rPr>
      </w:pPr>
      <w:r>
        <w:rPr>
          <w:rFonts w:asciiTheme="majorHAnsi" w:hAnsiTheme="majorHAnsi"/>
          <w:sz w:val="20"/>
          <w:szCs w:val="20"/>
        </w:rPr>
        <w:t xml:space="preserve">4.3.5. Fragmentadora, visa a necessidade de descartar folhas e documentos,  que não tem necessidade de ser arquivado, de forma segura e legal. </w:t>
      </w:r>
    </w:p>
    <w:p w14:paraId="6DE74F67">
      <w:pPr>
        <w:jc w:val="both"/>
        <w:rPr>
          <w:rFonts w:asciiTheme="majorHAnsi" w:hAnsiTheme="majorHAnsi"/>
          <w:sz w:val="20"/>
          <w:szCs w:val="20"/>
        </w:rPr>
      </w:pPr>
      <w:r>
        <w:rPr>
          <w:rFonts w:asciiTheme="majorHAnsi" w:hAnsiTheme="majorHAnsi"/>
          <w:sz w:val="20"/>
          <w:szCs w:val="20"/>
        </w:rPr>
        <w:t xml:space="preserve">4.3.6. O Púlpito de acrílico se faz necessário para uso dos vereadores e populares  fazerem uso da palavra nessa casa de leis. </w:t>
      </w:r>
    </w:p>
    <w:p w14:paraId="5BBEA493">
      <w:pPr>
        <w:jc w:val="both"/>
        <w:rPr>
          <w:rFonts w:asciiTheme="majorHAnsi" w:hAnsiTheme="majorHAnsi"/>
          <w:sz w:val="20"/>
          <w:szCs w:val="20"/>
        </w:rPr>
      </w:pPr>
      <w:r>
        <w:rPr>
          <w:rFonts w:asciiTheme="majorHAnsi" w:hAnsiTheme="majorHAnsi"/>
          <w:sz w:val="20"/>
          <w:szCs w:val="20"/>
        </w:rPr>
        <w:t xml:space="preserve">4.3.7. Sanduicheira se faz necessário porque que é sabido que um algumas ocasiões os vereadores e funcionários precisam estar presentes fora dos horários de funcionamento normal para trabalhos que demandam estudos e debates, sendo necessário que se alimentem ali mesmo, buscando adiantar e melhorar os serviços executados; </w:t>
      </w:r>
    </w:p>
    <w:p w14:paraId="1ADEFFB4">
      <w:pPr>
        <w:jc w:val="both"/>
        <w:rPr>
          <w:rFonts w:asciiTheme="majorHAnsi" w:hAnsiTheme="majorHAnsi"/>
          <w:sz w:val="20"/>
          <w:szCs w:val="20"/>
        </w:rPr>
      </w:pPr>
      <w:r>
        <w:rPr>
          <w:rFonts w:asciiTheme="majorHAnsi" w:hAnsiTheme="majorHAnsi"/>
          <w:sz w:val="20"/>
          <w:szCs w:val="20"/>
        </w:rPr>
        <w:t xml:space="preserve">4.3.8. Ventilador de Coluna, sabemos que moramos em um município quente, e no verão é necessário o uso de ventiladores para ventilar os espaços dessa casa, de forma que se torno o ambiente mais fresco e adequado e confortável aos funcionários, vereadores e população. </w:t>
      </w:r>
    </w:p>
    <w:p w14:paraId="5F739B70">
      <w:pPr>
        <w:jc w:val="both"/>
        <w:rPr>
          <w:rFonts w:asciiTheme="majorHAnsi" w:hAnsiTheme="majorHAnsi"/>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610D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2" w:type="dxa"/>
          </w:tcPr>
          <w:p w14:paraId="257FA4E5">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5 – DOS PARÂMETROS DA LICITAÇÃO</w:t>
            </w:r>
          </w:p>
        </w:tc>
      </w:tr>
    </w:tbl>
    <w:p w14:paraId="7903F0AD">
      <w:pPr>
        <w:pStyle w:val="30"/>
        <w:tabs>
          <w:tab w:val="left" w:pos="483"/>
          <w:tab w:val="left" w:pos="9213"/>
        </w:tabs>
        <w:spacing w:after="0" w:line="312" w:lineRule="auto"/>
        <w:ind w:left="0"/>
        <w:jc w:val="both"/>
        <w:rPr>
          <w:rFonts w:asciiTheme="majorHAnsi" w:hAnsiTheme="majorHAnsi" w:cstheme="minorHAnsi"/>
          <w:b/>
          <w:bCs/>
          <w:sz w:val="20"/>
          <w:szCs w:val="20"/>
        </w:rPr>
      </w:pPr>
    </w:p>
    <w:p w14:paraId="2DB0ACD6">
      <w:pPr>
        <w:pStyle w:val="30"/>
        <w:tabs>
          <w:tab w:val="left" w:pos="483"/>
          <w:tab w:val="left" w:pos="9213"/>
        </w:tabs>
        <w:spacing w:after="0" w:line="312" w:lineRule="auto"/>
        <w:ind w:left="0"/>
        <w:jc w:val="both"/>
        <w:rPr>
          <w:rFonts w:asciiTheme="majorHAnsi" w:hAnsiTheme="majorHAnsi" w:cstheme="minorHAnsi"/>
          <w:b/>
          <w:sz w:val="20"/>
          <w:szCs w:val="20"/>
        </w:rPr>
      </w:pPr>
      <w:r>
        <w:rPr>
          <w:rFonts w:asciiTheme="majorHAnsi" w:hAnsiTheme="majorHAnsi" w:cstheme="minorHAnsi"/>
          <w:b/>
          <w:bCs/>
          <w:sz w:val="20"/>
          <w:szCs w:val="20"/>
        </w:rPr>
        <w:t>5.1.</w:t>
      </w:r>
      <w:r>
        <w:rPr>
          <w:rFonts w:asciiTheme="majorHAnsi" w:hAnsiTheme="majorHAnsi" w:cstheme="minorHAnsi"/>
          <w:b/>
          <w:sz w:val="20"/>
          <w:szCs w:val="20"/>
        </w:rPr>
        <w:t xml:space="preserve"> Será</w:t>
      </w:r>
      <w:r>
        <w:rPr>
          <w:rFonts w:asciiTheme="majorHAnsi" w:hAnsiTheme="majorHAnsi" w:cstheme="minorHAnsi"/>
          <w:b/>
          <w:spacing w:val="-2"/>
          <w:sz w:val="20"/>
          <w:szCs w:val="20"/>
        </w:rPr>
        <w:t xml:space="preserve"> </w:t>
      </w:r>
      <w:r>
        <w:rPr>
          <w:rFonts w:asciiTheme="majorHAnsi" w:hAnsiTheme="majorHAnsi" w:cstheme="minorHAnsi"/>
          <w:b/>
          <w:sz w:val="20"/>
          <w:szCs w:val="20"/>
        </w:rPr>
        <w:t>adotado</w:t>
      </w:r>
      <w:r>
        <w:rPr>
          <w:rFonts w:asciiTheme="majorHAnsi" w:hAnsiTheme="majorHAnsi" w:cstheme="minorHAnsi"/>
          <w:b/>
          <w:spacing w:val="-2"/>
          <w:sz w:val="20"/>
          <w:szCs w:val="20"/>
        </w:rPr>
        <w:t xml:space="preserve"> </w:t>
      </w:r>
      <w:r>
        <w:rPr>
          <w:rFonts w:asciiTheme="majorHAnsi" w:hAnsiTheme="majorHAnsi" w:cstheme="minorHAnsi"/>
          <w:b/>
          <w:sz w:val="20"/>
          <w:szCs w:val="20"/>
        </w:rPr>
        <w:t>o</w:t>
      </w:r>
      <w:r>
        <w:rPr>
          <w:rFonts w:asciiTheme="majorHAnsi" w:hAnsiTheme="majorHAnsi" w:cstheme="minorHAnsi"/>
          <w:b/>
          <w:spacing w:val="-2"/>
          <w:sz w:val="20"/>
          <w:szCs w:val="20"/>
        </w:rPr>
        <w:t xml:space="preserve"> </w:t>
      </w:r>
      <w:r>
        <w:rPr>
          <w:rFonts w:asciiTheme="majorHAnsi" w:hAnsiTheme="majorHAnsi" w:cstheme="minorHAnsi"/>
          <w:b/>
          <w:sz w:val="20"/>
          <w:szCs w:val="20"/>
        </w:rPr>
        <w:t>Sistema</w:t>
      </w:r>
      <w:r>
        <w:rPr>
          <w:rFonts w:asciiTheme="majorHAnsi" w:hAnsiTheme="majorHAnsi" w:cstheme="minorHAnsi"/>
          <w:b/>
          <w:spacing w:val="-1"/>
          <w:sz w:val="20"/>
          <w:szCs w:val="20"/>
        </w:rPr>
        <w:t xml:space="preserve"> </w:t>
      </w:r>
      <w:r>
        <w:rPr>
          <w:rFonts w:asciiTheme="majorHAnsi" w:hAnsiTheme="majorHAnsi" w:cstheme="minorHAnsi"/>
          <w:b/>
          <w:sz w:val="20"/>
          <w:szCs w:val="20"/>
        </w:rPr>
        <w:t>de</w:t>
      </w:r>
      <w:r>
        <w:rPr>
          <w:rFonts w:asciiTheme="majorHAnsi" w:hAnsiTheme="majorHAnsi" w:cstheme="minorHAnsi"/>
          <w:b/>
          <w:spacing w:val="-3"/>
          <w:sz w:val="20"/>
          <w:szCs w:val="20"/>
        </w:rPr>
        <w:t xml:space="preserve"> </w:t>
      </w:r>
      <w:r>
        <w:rPr>
          <w:rFonts w:asciiTheme="majorHAnsi" w:hAnsiTheme="majorHAnsi" w:cstheme="minorHAnsi"/>
          <w:b/>
          <w:sz w:val="20"/>
          <w:szCs w:val="20"/>
        </w:rPr>
        <w:t>Registro</w:t>
      </w:r>
      <w:r>
        <w:rPr>
          <w:rFonts w:asciiTheme="majorHAnsi" w:hAnsiTheme="majorHAnsi" w:cstheme="minorHAnsi"/>
          <w:b/>
          <w:spacing w:val="-2"/>
          <w:sz w:val="20"/>
          <w:szCs w:val="20"/>
        </w:rPr>
        <w:t xml:space="preserve"> </w:t>
      </w:r>
      <w:r>
        <w:rPr>
          <w:rFonts w:asciiTheme="majorHAnsi" w:hAnsiTheme="majorHAnsi" w:cstheme="minorHAnsi"/>
          <w:b/>
          <w:sz w:val="20"/>
          <w:szCs w:val="20"/>
        </w:rPr>
        <w:t>de</w:t>
      </w:r>
      <w:r>
        <w:rPr>
          <w:rFonts w:asciiTheme="majorHAnsi" w:hAnsiTheme="majorHAnsi" w:cstheme="minorHAnsi"/>
          <w:b/>
          <w:spacing w:val="-3"/>
          <w:sz w:val="20"/>
          <w:szCs w:val="20"/>
        </w:rPr>
        <w:t xml:space="preserve"> </w:t>
      </w:r>
      <w:r>
        <w:rPr>
          <w:rFonts w:asciiTheme="majorHAnsi" w:hAnsiTheme="majorHAnsi" w:cstheme="minorHAnsi"/>
          <w:b/>
          <w:sz w:val="20"/>
          <w:szCs w:val="20"/>
        </w:rPr>
        <w:t>Preços</w:t>
      </w:r>
      <w:r>
        <w:rPr>
          <w:rFonts w:asciiTheme="majorHAnsi" w:hAnsiTheme="majorHAnsi" w:cstheme="minorHAnsi"/>
          <w:b/>
          <w:spacing w:val="-1"/>
          <w:sz w:val="20"/>
          <w:szCs w:val="20"/>
        </w:rPr>
        <w:t xml:space="preserve"> </w:t>
      </w:r>
      <w:r>
        <w:rPr>
          <w:rFonts w:asciiTheme="majorHAnsi" w:hAnsiTheme="majorHAnsi" w:cstheme="minorHAnsi"/>
          <w:b/>
          <w:sz w:val="20"/>
          <w:szCs w:val="20"/>
        </w:rPr>
        <w:t>–</w:t>
      </w:r>
      <w:r>
        <w:rPr>
          <w:rFonts w:asciiTheme="majorHAnsi" w:hAnsiTheme="majorHAnsi" w:cstheme="minorHAnsi"/>
          <w:b/>
          <w:spacing w:val="-3"/>
          <w:sz w:val="20"/>
          <w:szCs w:val="20"/>
        </w:rPr>
        <w:t xml:space="preserve"> </w:t>
      </w:r>
      <w:r>
        <w:rPr>
          <w:rFonts w:asciiTheme="majorHAnsi" w:hAnsiTheme="majorHAnsi" w:cstheme="minorHAnsi"/>
          <w:b/>
          <w:sz w:val="20"/>
          <w:szCs w:val="20"/>
        </w:rPr>
        <w:t>SRP?</w:t>
      </w:r>
    </w:p>
    <w:p w14:paraId="76536E08">
      <w:pPr>
        <w:pStyle w:val="30"/>
        <w:tabs>
          <w:tab w:val="left" w:pos="1452"/>
          <w:tab w:val="left" w:pos="1454"/>
          <w:tab w:val="left" w:pos="9213"/>
        </w:tabs>
        <w:spacing w:after="0" w:line="312" w:lineRule="auto"/>
        <w:ind w:left="0"/>
        <w:jc w:val="both"/>
        <w:rPr>
          <w:rFonts w:asciiTheme="majorHAnsi" w:hAnsiTheme="majorHAnsi" w:cstheme="minorHAnsi"/>
          <w:sz w:val="20"/>
          <w:szCs w:val="20"/>
        </w:rPr>
      </w:pPr>
    </w:p>
    <w:p w14:paraId="499A6AD7">
      <w:pPr>
        <w:pStyle w:val="30"/>
        <w:tabs>
          <w:tab w:val="left" w:pos="1452"/>
          <w:tab w:val="left" w:pos="1454"/>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z w:val="20"/>
          <w:szCs w:val="20"/>
        </w:rPr>
        <w:t>(   ) Sim</w:t>
      </w:r>
    </w:p>
    <w:p w14:paraId="7E09503D">
      <w:pPr>
        <w:pStyle w:val="30"/>
        <w:tabs>
          <w:tab w:val="left" w:pos="1452"/>
          <w:tab w:val="left" w:pos="1454"/>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z w:val="20"/>
          <w:szCs w:val="20"/>
        </w:rPr>
        <w:t>(x  ) Não</w:t>
      </w:r>
    </w:p>
    <w:p w14:paraId="5808790F">
      <w:pPr>
        <w:pStyle w:val="30"/>
        <w:tabs>
          <w:tab w:val="left" w:pos="763"/>
          <w:tab w:val="left" w:pos="9213"/>
        </w:tabs>
        <w:spacing w:after="0" w:line="312" w:lineRule="auto"/>
        <w:ind w:left="0" w:right="228"/>
        <w:jc w:val="both"/>
        <w:rPr>
          <w:rFonts w:asciiTheme="majorHAnsi" w:hAnsiTheme="majorHAnsi" w:cstheme="minorHAnsi"/>
          <w:b/>
          <w:sz w:val="20"/>
          <w:szCs w:val="20"/>
        </w:rPr>
      </w:pPr>
    </w:p>
    <w:p w14:paraId="13DD2A94">
      <w:pPr>
        <w:pStyle w:val="12"/>
        <w:tabs>
          <w:tab w:val="left" w:pos="9213"/>
        </w:tabs>
        <w:spacing w:line="312" w:lineRule="auto"/>
        <w:ind w:left="851"/>
        <w:rPr>
          <w:rFonts w:asciiTheme="majorHAnsi" w:hAnsiTheme="majorHAnsi" w:cstheme="minorHAnsi"/>
        </w:rPr>
      </w:pPr>
    </w:p>
    <w:p w14:paraId="7E2CB39C">
      <w:pPr>
        <w:pStyle w:val="30"/>
        <w:tabs>
          <w:tab w:val="left" w:pos="763"/>
          <w:tab w:val="left" w:pos="9213"/>
        </w:tabs>
        <w:spacing w:after="0" w:line="312" w:lineRule="auto"/>
        <w:ind w:left="0"/>
        <w:jc w:val="both"/>
        <w:rPr>
          <w:rFonts w:asciiTheme="majorHAnsi" w:hAnsiTheme="majorHAnsi" w:cstheme="minorHAnsi"/>
          <w:b/>
          <w:sz w:val="20"/>
          <w:szCs w:val="20"/>
        </w:rPr>
      </w:pPr>
      <w:r>
        <w:rPr>
          <w:rFonts w:asciiTheme="majorHAnsi" w:hAnsiTheme="majorHAnsi" w:cstheme="minorHAnsi"/>
          <w:b/>
          <w:sz w:val="20"/>
          <w:szCs w:val="20"/>
        </w:rPr>
        <w:t>5.2. Será adotado tratamento diferenciado a microempresas (ME) e empresas de pequeno porte</w:t>
      </w:r>
      <w:r>
        <w:rPr>
          <w:rFonts w:asciiTheme="majorHAnsi" w:hAnsiTheme="majorHAnsi" w:cstheme="minorHAnsi"/>
          <w:b/>
          <w:spacing w:val="1"/>
          <w:sz w:val="20"/>
          <w:szCs w:val="20"/>
        </w:rPr>
        <w:t xml:space="preserve"> </w:t>
      </w:r>
      <w:r>
        <w:rPr>
          <w:rFonts w:asciiTheme="majorHAnsi" w:hAnsiTheme="majorHAnsi" w:cstheme="minorHAnsi"/>
          <w:b/>
          <w:sz w:val="20"/>
          <w:szCs w:val="20"/>
        </w:rPr>
        <w:t>(EPP), conforme o disposto no art. 48 da Lei Complementar nº 123/2006 e suas alterações:</w:t>
      </w:r>
    </w:p>
    <w:p w14:paraId="30CEDF59">
      <w:pPr>
        <w:pStyle w:val="12"/>
        <w:tabs>
          <w:tab w:val="left" w:pos="9213"/>
        </w:tabs>
        <w:spacing w:line="312" w:lineRule="auto"/>
        <w:ind w:right="227"/>
        <w:rPr>
          <w:rFonts w:asciiTheme="majorHAnsi" w:hAnsiTheme="majorHAnsi" w:cstheme="minorHAnsi"/>
        </w:rPr>
      </w:pPr>
    </w:p>
    <w:p w14:paraId="4252C92B">
      <w:pPr>
        <w:pStyle w:val="12"/>
        <w:tabs>
          <w:tab w:val="left" w:pos="9213"/>
        </w:tabs>
        <w:spacing w:line="312" w:lineRule="auto"/>
        <w:ind w:right="227"/>
        <w:rPr>
          <w:rFonts w:asciiTheme="majorHAnsi" w:hAnsiTheme="majorHAnsi" w:cstheme="minorHAnsi"/>
        </w:rPr>
      </w:pPr>
      <w:r>
        <w:rPr>
          <w:rFonts w:asciiTheme="majorHAnsi" w:hAnsiTheme="majorHAnsi" w:cstheme="minorHAnsi"/>
        </w:rPr>
        <w:t>( x ) Sim, será adotado tratamento diferenciado ME/EPP e Equiparadas, para os itens de valor até R$ 80.000,00.</w:t>
      </w:r>
    </w:p>
    <w:p w14:paraId="4187C36B">
      <w:pPr>
        <w:pStyle w:val="12"/>
        <w:tabs>
          <w:tab w:val="left" w:pos="9213"/>
        </w:tabs>
        <w:spacing w:line="312" w:lineRule="auto"/>
        <w:ind w:right="227"/>
        <w:rPr>
          <w:rFonts w:asciiTheme="majorHAnsi" w:hAnsiTheme="majorHAnsi" w:cstheme="minorHAnsi"/>
        </w:rPr>
      </w:pPr>
      <w:r>
        <w:rPr>
          <w:rFonts w:asciiTheme="majorHAnsi" w:hAnsiTheme="majorHAnsi" w:cstheme="minorHAnsi"/>
        </w:rPr>
        <w:t>(   ) Não será adotado (ampla concorrência).</w:t>
      </w:r>
    </w:p>
    <w:p w14:paraId="2F50D562">
      <w:pPr>
        <w:pStyle w:val="12"/>
        <w:tabs>
          <w:tab w:val="left" w:pos="9213"/>
        </w:tabs>
        <w:spacing w:line="312" w:lineRule="auto"/>
        <w:ind w:right="227"/>
        <w:rPr>
          <w:rFonts w:asciiTheme="majorHAnsi" w:hAnsiTheme="majorHAnsi" w:cstheme="minorHAnsi"/>
          <w:b/>
          <w:bCs/>
        </w:rPr>
      </w:pPr>
    </w:p>
    <w:p w14:paraId="77CBFB81">
      <w:pPr>
        <w:pStyle w:val="12"/>
        <w:tabs>
          <w:tab w:val="left" w:pos="9213"/>
        </w:tabs>
        <w:spacing w:line="312" w:lineRule="auto"/>
        <w:ind w:right="227"/>
        <w:rPr>
          <w:rFonts w:asciiTheme="majorHAnsi" w:hAnsiTheme="majorHAnsi" w:cstheme="minorHAnsi"/>
          <w:bCs/>
        </w:rPr>
      </w:pPr>
      <w:r>
        <w:rPr>
          <w:rFonts w:asciiTheme="majorHAnsi" w:hAnsiTheme="majorHAnsi" w:cstheme="minorHAnsi"/>
          <w:b/>
          <w:bCs/>
        </w:rPr>
        <w:t xml:space="preserve">5.2.1. Se sim, Justificativa: </w:t>
      </w:r>
      <w:r>
        <w:rPr>
          <w:rFonts w:asciiTheme="majorHAnsi" w:hAnsiTheme="majorHAnsi" w:cstheme="minorHAnsi"/>
          <w:bCs/>
        </w:rPr>
        <w:t>É cediço que, a Lei Complementar nº 123/2006, acrescida pela Lei Complementar nº 147/2014, estabelece critérios prioritário para contratações das microempresas e empresas de pequeno porte ou equiparadas, conforme se detém dos arts. 47, 48 e 49 da mencionada lei.</w:t>
      </w:r>
    </w:p>
    <w:p w14:paraId="4C51161C">
      <w:pPr>
        <w:pStyle w:val="12"/>
        <w:spacing w:line="312" w:lineRule="auto"/>
        <w:ind w:firstLine="1701"/>
        <w:rPr>
          <w:rFonts w:asciiTheme="majorHAnsi" w:hAnsiTheme="majorHAnsi" w:cstheme="minorHAnsi"/>
          <w:bCs/>
        </w:rPr>
      </w:pPr>
    </w:p>
    <w:p w14:paraId="27A81A40">
      <w:pPr>
        <w:pStyle w:val="12"/>
        <w:tabs>
          <w:tab w:val="left" w:pos="9213"/>
        </w:tabs>
        <w:spacing w:line="312" w:lineRule="auto"/>
        <w:ind w:right="227"/>
        <w:rPr>
          <w:rFonts w:asciiTheme="majorHAnsi" w:hAnsiTheme="majorHAnsi" w:cstheme="minorHAnsi"/>
          <w:b/>
          <w:bCs/>
        </w:rPr>
      </w:pPr>
    </w:p>
    <w:p w14:paraId="6815BF79">
      <w:pPr>
        <w:pStyle w:val="12"/>
        <w:tabs>
          <w:tab w:val="left" w:pos="9213"/>
        </w:tabs>
        <w:spacing w:line="312" w:lineRule="auto"/>
        <w:ind w:right="227"/>
        <w:rPr>
          <w:rFonts w:asciiTheme="majorHAnsi" w:hAnsiTheme="majorHAnsi" w:cstheme="minorHAnsi"/>
          <w:b/>
          <w:bCs/>
        </w:rPr>
      </w:pPr>
      <w:r>
        <w:rPr>
          <w:rFonts w:asciiTheme="majorHAnsi" w:hAnsiTheme="majorHAnsi" w:cstheme="minorHAnsi"/>
          <w:b/>
          <w:bCs/>
        </w:rPr>
        <w:t xml:space="preserve">5.3. Será adotado o critério de prioridade regional/local </w:t>
      </w:r>
      <w:r>
        <w:rPr>
          <w:rFonts w:asciiTheme="majorHAnsi" w:hAnsiTheme="majorHAnsi" w:cstheme="minorHAnsi"/>
          <w:b/>
        </w:rPr>
        <w:t>a microempresas (ME) e empresas de pequeno porte</w:t>
      </w:r>
      <w:r>
        <w:rPr>
          <w:rFonts w:asciiTheme="majorHAnsi" w:hAnsiTheme="majorHAnsi" w:cstheme="minorHAnsi"/>
          <w:b/>
          <w:spacing w:val="1"/>
        </w:rPr>
        <w:t xml:space="preserve"> </w:t>
      </w:r>
      <w:r>
        <w:rPr>
          <w:rFonts w:asciiTheme="majorHAnsi" w:hAnsiTheme="majorHAnsi" w:cstheme="minorHAnsi"/>
          <w:b/>
        </w:rPr>
        <w:t>(EPP) ou equiparadas, conforme Lei Complementar nº 123/2006 e alterações e Decreto nº 030/2023:</w:t>
      </w:r>
    </w:p>
    <w:p w14:paraId="3F9B1CFF">
      <w:pPr>
        <w:pStyle w:val="12"/>
        <w:tabs>
          <w:tab w:val="left" w:pos="9213"/>
        </w:tabs>
        <w:spacing w:line="312" w:lineRule="auto"/>
        <w:ind w:right="227"/>
        <w:rPr>
          <w:rFonts w:asciiTheme="majorHAnsi" w:hAnsiTheme="majorHAnsi" w:cstheme="minorHAnsi"/>
        </w:rPr>
      </w:pPr>
    </w:p>
    <w:p w14:paraId="20DA33C7">
      <w:pPr>
        <w:pStyle w:val="12"/>
        <w:tabs>
          <w:tab w:val="left" w:pos="9213"/>
        </w:tabs>
        <w:spacing w:line="312" w:lineRule="auto"/>
        <w:ind w:right="227"/>
        <w:rPr>
          <w:rFonts w:asciiTheme="majorHAnsi" w:hAnsiTheme="majorHAnsi" w:cstheme="minorHAnsi"/>
        </w:rPr>
      </w:pPr>
      <w:r>
        <w:rPr>
          <w:rFonts w:asciiTheme="majorHAnsi" w:hAnsiTheme="majorHAnsi" w:cstheme="minorHAnsi"/>
        </w:rPr>
        <w:t>(   ) Sim</w:t>
      </w:r>
    </w:p>
    <w:p w14:paraId="25D0E4EE">
      <w:pPr>
        <w:pStyle w:val="12"/>
        <w:tabs>
          <w:tab w:val="left" w:pos="9213"/>
        </w:tabs>
        <w:spacing w:line="312" w:lineRule="auto"/>
        <w:ind w:right="227"/>
        <w:rPr>
          <w:rFonts w:asciiTheme="majorHAnsi" w:hAnsiTheme="majorHAnsi" w:cstheme="minorHAnsi"/>
        </w:rPr>
      </w:pPr>
      <w:r>
        <w:rPr>
          <w:rFonts w:asciiTheme="majorHAnsi" w:hAnsiTheme="majorHAnsi" w:cstheme="minorHAnsi"/>
        </w:rPr>
        <w:t>( x ) Não</w:t>
      </w:r>
    </w:p>
    <w:p w14:paraId="4072C87E">
      <w:pPr>
        <w:pStyle w:val="12"/>
        <w:tabs>
          <w:tab w:val="left" w:pos="9213"/>
        </w:tabs>
        <w:spacing w:line="312" w:lineRule="auto"/>
        <w:ind w:right="227"/>
        <w:rPr>
          <w:rFonts w:asciiTheme="majorHAnsi" w:hAnsiTheme="majorHAnsi" w:cstheme="minorHAnsi"/>
        </w:rPr>
      </w:pPr>
    </w:p>
    <w:p w14:paraId="09795DDB">
      <w:pPr>
        <w:pStyle w:val="12"/>
        <w:tabs>
          <w:tab w:val="left" w:pos="9213"/>
        </w:tabs>
        <w:spacing w:line="312" w:lineRule="auto"/>
        <w:ind w:right="227"/>
        <w:rPr>
          <w:rFonts w:asciiTheme="majorHAnsi" w:hAnsiTheme="majorHAnsi" w:cstheme="minorHAnsi"/>
          <w:color w:val="FF0000"/>
          <w:lang w:val="en-US" w:eastAsia="zh-CN"/>
        </w:rPr>
      </w:pPr>
    </w:p>
    <w:p w14:paraId="64BB1D76">
      <w:pPr>
        <w:tabs>
          <w:tab w:val="left" w:pos="9213"/>
        </w:tabs>
        <w:spacing w:line="312" w:lineRule="auto"/>
        <w:jc w:val="both"/>
        <w:rPr>
          <w:rFonts w:asciiTheme="majorHAnsi" w:hAnsiTheme="majorHAnsi" w:cstheme="minorHAnsi"/>
          <w:b/>
          <w:sz w:val="20"/>
          <w:szCs w:val="20"/>
        </w:rPr>
      </w:pPr>
      <w:r>
        <w:rPr>
          <w:rFonts w:asciiTheme="majorHAnsi" w:hAnsiTheme="majorHAnsi" w:cstheme="minorHAnsi"/>
          <w:b/>
          <w:sz w:val="20"/>
          <w:szCs w:val="20"/>
        </w:rPr>
        <w:t>5.4. Será admitida a subcontratação?</w:t>
      </w:r>
    </w:p>
    <w:p w14:paraId="0CE6DFA7">
      <w:pPr>
        <w:tabs>
          <w:tab w:val="left" w:pos="9213"/>
        </w:tabs>
        <w:spacing w:line="312" w:lineRule="auto"/>
        <w:jc w:val="both"/>
        <w:rPr>
          <w:rFonts w:asciiTheme="majorHAnsi" w:hAnsiTheme="majorHAnsi" w:cstheme="minorHAnsi"/>
          <w:b/>
          <w:bCs/>
          <w:sz w:val="20"/>
          <w:szCs w:val="20"/>
        </w:rPr>
      </w:pPr>
      <w:r>
        <w:rPr>
          <w:rFonts w:asciiTheme="majorHAnsi" w:hAnsiTheme="majorHAnsi" w:cstheme="minorHAnsi"/>
          <w:spacing w:val="-1"/>
          <w:sz w:val="20"/>
          <w:szCs w:val="20"/>
        </w:rPr>
        <w:t>(  ) Sim</w:t>
      </w:r>
    </w:p>
    <w:p w14:paraId="22716BD9">
      <w:pPr>
        <w:pStyle w:val="30"/>
        <w:tabs>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z w:val="20"/>
          <w:szCs w:val="20"/>
        </w:rPr>
        <w:t>(x) Não</w:t>
      </w:r>
    </w:p>
    <w:p w14:paraId="12966672">
      <w:pPr>
        <w:pStyle w:val="30"/>
        <w:tabs>
          <w:tab w:val="left" w:pos="9213"/>
        </w:tabs>
        <w:spacing w:after="0" w:line="312" w:lineRule="auto"/>
        <w:ind w:left="0"/>
        <w:jc w:val="both"/>
        <w:rPr>
          <w:rFonts w:asciiTheme="majorHAnsi" w:hAnsiTheme="majorHAnsi" w:cstheme="minorHAnsi"/>
          <w:sz w:val="20"/>
          <w:szCs w:val="20"/>
        </w:rPr>
      </w:pPr>
    </w:p>
    <w:p w14:paraId="5A365C19">
      <w:pPr>
        <w:pStyle w:val="30"/>
        <w:tabs>
          <w:tab w:val="left" w:pos="9213"/>
        </w:tabs>
        <w:spacing w:after="0" w:line="312" w:lineRule="auto"/>
        <w:ind w:left="0"/>
        <w:jc w:val="both"/>
        <w:rPr>
          <w:rFonts w:asciiTheme="majorHAnsi" w:hAnsiTheme="majorHAnsi" w:cstheme="minorHAnsi"/>
          <w:b/>
          <w:bCs/>
          <w:sz w:val="20"/>
          <w:szCs w:val="20"/>
        </w:rPr>
      </w:pPr>
      <w:r>
        <w:rPr>
          <w:rFonts w:asciiTheme="majorHAnsi" w:hAnsiTheme="majorHAnsi" w:cstheme="minorHAnsi"/>
          <w:b/>
          <w:bCs/>
          <w:sz w:val="20"/>
          <w:szCs w:val="20"/>
        </w:rPr>
        <w:t xml:space="preserve">5.5. </w:t>
      </w:r>
      <w:r>
        <w:rPr>
          <w:rFonts w:asciiTheme="majorHAnsi" w:hAnsiTheme="majorHAnsi" w:cstheme="minorHAnsi"/>
          <w:b/>
          <w:sz w:val="20"/>
          <w:szCs w:val="20"/>
        </w:rPr>
        <w:t>Haverá necessidade de vistoria prévia (visita técnica)?</w:t>
      </w:r>
    </w:p>
    <w:p w14:paraId="72F900F4">
      <w:pPr>
        <w:pStyle w:val="12"/>
        <w:tabs>
          <w:tab w:val="left" w:pos="9213"/>
        </w:tabs>
        <w:spacing w:line="312" w:lineRule="auto"/>
        <w:rPr>
          <w:rFonts w:asciiTheme="majorHAnsi" w:hAnsiTheme="majorHAnsi" w:cstheme="minorHAnsi"/>
        </w:rPr>
      </w:pPr>
    </w:p>
    <w:p w14:paraId="5881C164">
      <w:pPr>
        <w:pStyle w:val="12"/>
        <w:tabs>
          <w:tab w:val="left" w:pos="9213"/>
        </w:tabs>
        <w:spacing w:line="312" w:lineRule="auto"/>
        <w:rPr>
          <w:rFonts w:asciiTheme="majorHAnsi" w:hAnsiTheme="majorHAnsi" w:cstheme="minorHAnsi"/>
        </w:rPr>
      </w:pPr>
      <w:r>
        <w:rPr>
          <w:rFonts w:asciiTheme="majorHAnsi" w:hAnsiTheme="majorHAnsi" w:cstheme="minorHAnsi"/>
        </w:rPr>
        <w:t xml:space="preserve">(  ) Vistoria obrigatória </w:t>
      </w:r>
    </w:p>
    <w:p w14:paraId="0C76F620">
      <w:pPr>
        <w:pStyle w:val="12"/>
        <w:tabs>
          <w:tab w:val="left" w:pos="9213"/>
        </w:tabs>
        <w:spacing w:line="312" w:lineRule="auto"/>
        <w:rPr>
          <w:rFonts w:asciiTheme="majorHAnsi" w:hAnsiTheme="majorHAnsi" w:cstheme="minorHAnsi"/>
        </w:rPr>
      </w:pPr>
      <w:r>
        <w:rPr>
          <w:rFonts w:asciiTheme="majorHAnsi" w:hAnsiTheme="majorHAnsi" w:cstheme="minorHAnsi"/>
        </w:rPr>
        <w:t xml:space="preserve">(  ) Vistoria facultativa </w:t>
      </w:r>
    </w:p>
    <w:p w14:paraId="223DA84E">
      <w:pPr>
        <w:pStyle w:val="12"/>
        <w:tabs>
          <w:tab w:val="left" w:pos="9213"/>
        </w:tabs>
        <w:spacing w:line="312" w:lineRule="auto"/>
        <w:rPr>
          <w:rFonts w:asciiTheme="majorHAnsi" w:hAnsiTheme="majorHAnsi" w:cstheme="minorHAnsi"/>
        </w:rPr>
      </w:pPr>
      <w:r>
        <w:rPr>
          <w:rFonts w:asciiTheme="majorHAnsi" w:hAnsiTheme="majorHAnsi" w:cstheme="minorHAnsi"/>
        </w:rPr>
        <w:t>(x ) Não será exigida vistoria.</w:t>
      </w:r>
    </w:p>
    <w:p w14:paraId="6F126F08">
      <w:pPr>
        <w:pStyle w:val="12"/>
        <w:tabs>
          <w:tab w:val="left" w:pos="9213"/>
        </w:tabs>
        <w:spacing w:line="312" w:lineRule="auto"/>
        <w:ind w:left="909"/>
        <w:rPr>
          <w:rFonts w:asciiTheme="majorHAnsi" w:hAnsiTheme="majorHAnsi" w:cstheme="minorHAnsi"/>
        </w:rPr>
      </w:pPr>
    </w:p>
    <w:p w14:paraId="2339F539">
      <w:pPr>
        <w:pStyle w:val="12"/>
        <w:tabs>
          <w:tab w:val="left" w:pos="9213"/>
        </w:tabs>
        <w:spacing w:line="312" w:lineRule="auto"/>
        <w:rPr>
          <w:rFonts w:asciiTheme="majorHAnsi" w:hAnsiTheme="majorHAnsi" w:cstheme="minorHAnsi"/>
          <w:b/>
          <w:bCs/>
        </w:rPr>
      </w:pPr>
      <w:r>
        <w:rPr>
          <w:rFonts w:asciiTheme="majorHAnsi" w:hAnsiTheme="majorHAnsi" w:cstheme="minorHAnsi"/>
          <w:b/>
          <w:bCs/>
        </w:rPr>
        <w:t xml:space="preserve">5.5.1. Se sim, Justificativa: </w:t>
      </w:r>
    </w:p>
    <w:p w14:paraId="726C4926">
      <w:pPr>
        <w:pStyle w:val="30"/>
        <w:tabs>
          <w:tab w:val="left" w:pos="9213"/>
        </w:tabs>
        <w:spacing w:after="0" w:line="312" w:lineRule="auto"/>
        <w:ind w:left="0"/>
        <w:jc w:val="both"/>
        <w:rPr>
          <w:rFonts w:asciiTheme="majorHAnsi" w:hAnsiTheme="majorHAnsi" w:cstheme="minorHAnsi"/>
          <w:b/>
          <w:bCs/>
          <w:sz w:val="20"/>
          <w:szCs w:val="20"/>
        </w:rPr>
      </w:pPr>
    </w:p>
    <w:p w14:paraId="762772B8">
      <w:pPr>
        <w:pStyle w:val="30"/>
        <w:tabs>
          <w:tab w:val="left" w:pos="9213"/>
        </w:tabs>
        <w:spacing w:after="0" w:line="312" w:lineRule="auto"/>
        <w:ind w:left="0"/>
        <w:jc w:val="both"/>
        <w:rPr>
          <w:rFonts w:asciiTheme="majorHAnsi" w:hAnsiTheme="majorHAnsi" w:cstheme="minorHAnsi"/>
          <w:b/>
          <w:sz w:val="20"/>
          <w:szCs w:val="20"/>
        </w:rPr>
      </w:pPr>
      <w:r>
        <w:rPr>
          <w:rFonts w:asciiTheme="majorHAnsi" w:hAnsiTheme="majorHAnsi" w:cstheme="minorHAnsi"/>
          <w:b/>
          <w:sz w:val="20"/>
          <w:szCs w:val="20"/>
        </w:rPr>
        <w:t>5.6. Do agrupamento de itens em lotes</w:t>
      </w:r>
    </w:p>
    <w:p w14:paraId="528F7804">
      <w:pPr>
        <w:pStyle w:val="30"/>
        <w:tabs>
          <w:tab w:val="left" w:pos="9213"/>
        </w:tabs>
        <w:spacing w:after="0" w:line="312" w:lineRule="auto"/>
        <w:ind w:left="0"/>
        <w:jc w:val="both"/>
        <w:rPr>
          <w:rFonts w:asciiTheme="majorHAnsi" w:hAnsiTheme="majorHAnsi" w:cstheme="minorHAnsi"/>
          <w:b/>
          <w:sz w:val="20"/>
          <w:szCs w:val="20"/>
        </w:rPr>
      </w:pPr>
    </w:p>
    <w:p w14:paraId="3038184E">
      <w:pPr>
        <w:pStyle w:val="30"/>
        <w:tabs>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pacing w:val="-1"/>
          <w:sz w:val="20"/>
          <w:szCs w:val="20"/>
        </w:rPr>
        <w:t>(x  ) Sim</w:t>
      </w:r>
    </w:p>
    <w:p w14:paraId="62CCFAED">
      <w:pPr>
        <w:pStyle w:val="30"/>
        <w:tabs>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z w:val="20"/>
          <w:szCs w:val="20"/>
        </w:rPr>
        <w:t>(    ) Não</w:t>
      </w:r>
    </w:p>
    <w:p w14:paraId="62865559">
      <w:pPr>
        <w:tabs>
          <w:tab w:val="left" w:pos="9213"/>
        </w:tabs>
        <w:spacing w:line="312" w:lineRule="auto"/>
        <w:jc w:val="both"/>
        <w:rPr>
          <w:rFonts w:asciiTheme="majorHAnsi" w:hAnsiTheme="majorHAnsi" w:cstheme="minorHAnsi"/>
          <w:b/>
          <w:bCs/>
          <w:sz w:val="20"/>
          <w:szCs w:val="20"/>
        </w:rPr>
      </w:pPr>
    </w:p>
    <w:p w14:paraId="393DD708">
      <w:pPr>
        <w:tabs>
          <w:tab w:val="left" w:pos="9213"/>
        </w:tabs>
        <w:spacing w:line="312" w:lineRule="auto"/>
        <w:jc w:val="both"/>
        <w:rPr>
          <w:rFonts w:asciiTheme="majorHAnsi" w:hAnsiTheme="majorHAnsi" w:cstheme="minorHAnsi"/>
          <w:b/>
          <w:bCs/>
          <w:sz w:val="20"/>
          <w:szCs w:val="20"/>
          <w:u w:val="single"/>
        </w:rPr>
      </w:pPr>
      <w:r>
        <w:rPr>
          <w:rFonts w:asciiTheme="majorHAnsi" w:hAnsiTheme="majorHAnsi" w:cstheme="minorHAnsi"/>
          <w:b/>
          <w:bCs/>
          <w:sz w:val="20"/>
          <w:szCs w:val="20"/>
        </w:rPr>
        <w:t>5.6.1. Se sim,</w:t>
      </w:r>
      <w:r>
        <w:rPr>
          <w:rFonts w:asciiTheme="majorHAnsi" w:hAnsiTheme="majorHAnsi" w:cstheme="minorHAnsi"/>
          <w:sz w:val="20"/>
          <w:szCs w:val="20"/>
        </w:rPr>
        <w:t xml:space="preserve"> </w:t>
      </w:r>
      <w:r>
        <w:rPr>
          <w:rFonts w:asciiTheme="majorHAnsi" w:hAnsiTheme="majorHAnsi" w:cstheme="minorHAnsi"/>
          <w:b/>
          <w:bCs/>
          <w:sz w:val="20"/>
          <w:szCs w:val="20"/>
        </w:rPr>
        <w:t>Justificativa:  Tendo em vista que os valores desse certame são pequenos, para economizar tempo, foram divididos em dois lotes para que não prejudique  nenhum licitante de participar.</w:t>
      </w:r>
    </w:p>
    <w:p w14:paraId="7D97391A">
      <w:pPr>
        <w:tabs>
          <w:tab w:val="left" w:pos="9213"/>
        </w:tabs>
        <w:spacing w:line="312" w:lineRule="auto"/>
        <w:jc w:val="both"/>
        <w:rPr>
          <w:rFonts w:asciiTheme="majorHAnsi" w:hAnsiTheme="majorHAnsi" w:cstheme="minorHAnsi"/>
          <w:b/>
          <w:b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28FB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37A7CDD4">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6 – CRITÉRIOS E SELEÇÃO DO(S) FORNECEDOR(ES)</w:t>
            </w:r>
          </w:p>
        </w:tc>
      </w:tr>
    </w:tbl>
    <w:p w14:paraId="204AE51D">
      <w:pPr>
        <w:tabs>
          <w:tab w:val="left" w:pos="9213"/>
        </w:tabs>
        <w:spacing w:line="312" w:lineRule="auto"/>
        <w:jc w:val="both"/>
        <w:rPr>
          <w:rFonts w:asciiTheme="majorHAnsi" w:hAnsiTheme="majorHAnsi" w:cstheme="minorHAnsi"/>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1369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26A3D5DA">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6.1 – DOS CRITÉRIOS PARA APRESENTAÇÃO E ACEITAÇÃO DAS PROPOSTAS</w:t>
            </w:r>
          </w:p>
        </w:tc>
      </w:tr>
    </w:tbl>
    <w:p w14:paraId="0741004B">
      <w:pPr>
        <w:tabs>
          <w:tab w:val="left" w:pos="9213"/>
        </w:tabs>
        <w:spacing w:line="312" w:lineRule="auto"/>
        <w:jc w:val="both"/>
        <w:rPr>
          <w:rFonts w:asciiTheme="majorHAnsi" w:hAnsiTheme="majorHAnsi" w:cstheme="minorHAnsi"/>
          <w:b/>
          <w:bCs/>
          <w:i/>
          <w:iCs/>
          <w:sz w:val="20"/>
          <w:szCs w:val="20"/>
          <w:u w:val="single"/>
        </w:rPr>
      </w:pPr>
    </w:p>
    <w:p w14:paraId="1D48D64F">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6.1.1.</w:t>
      </w:r>
      <w:r>
        <w:rPr>
          <w:rFonts w:asciiTheme="majorHAnsi" w:hAnsiTheme="majorHAnsi" w:cstheme="minorHAnsi"/>
          <w:sz w:val="20"/>
          <w:szCs w:val="20"/>
        </w:rPr>
        <w:t xml:space="preserve"> O(s) licitante(s) deverão protocalar seus envelopes de Propostas e Habilitação  </w:t>
      </w:r>
      <w:r>
        <w:rPr>
          <w:rFonts w:asciiTheme="majorHAnsi" w:hAnsiTheme="majorHAnsi" w:cstheme="minorHAnsi"/>
          <w:b/>
          <w:bCs/>
          <w:sz w:val="20"/>
          <w:szCs w:val="20"/>
          <w:u w:val="single"/>
        </w:rPr>
        <w:t xml:space="preserve">exclusivamente, por meio presencial, as propostas de preços com a descrição do objeto ofertado e os preços propostos, bem como os documentos de habilitação exigidos no edital, </w:t>
      </w:r>
      <w:r>
        <w:rPr>
          <w:rFonts w:asciiTheme="majorHAnsi" w:hAnsiTheme="majorHAnsi" w:cstheme="minorHAnsi"/>
          <w:sz w:val="20"/>
          <w:szCs w:val="20"/>
        </w:rPr>
        <w:t xml:space="preserve"> até a data e o horário estabelecidos para o fim do recebimento das propostas, quando, então, encerrar-se-á automaticamente a etapa de envio da proposta. </w:t>
      </w:r>
    </w:p>
    <w:p w14:paraId="19746303">
      <w:pPr>
        <w:tabs>
          <w:tab w:val="left" w:pos="9072"/>
          <w:tab w:val="left" w:pos="9213"/>
        </w:tabs>
        <w:autoSpaceDE w:val="0"/>
        <w:autoSpaceDN w:val="0"/>
        <w:adjustRightInd w:val="0"/>
        <w:spacing w:line="312" w:lineRule="auto"/>
        <w:jc w:val="both"/>
        <w:rPr>
          <w:rFonts w:asciiTheme="majorHAnsi" w:hAnsiTheme="majorHAnsi" w:cstheme="minorHAnsi"/>
          <w:b/>
          <w:bCs/>
          <w:sz w:val="20"/>
          <w:szCs w:val="20"/>
        </w:rPr>
      </w:pPr>
      <w:r>
        <w:rPr>
          <w:rFonts w:asciiTheme="majorHAnsi" w:hAnsiTheme="majorHAnsi" w:cstheme="minorHAnsi"/>
          <w:b/>
          <w:bCs/>
          <w:sz w:val="20"/>
          <w:szCs w:val="20"/>
        </w:rPr>
        <w:t>6.1.2. Se o licitante não puder comparecer no local da sessão pública desse certame, os envelopes poderão ser protocolados até o ultimo horário marcado no edital, e o licitante que não estiver presente e não enviar representante terá sua proposta aceita, mas não poderá ofertar lances.</w:t>
      </w:r>
    </w:p>
    <w:p w14:paraId="232A6041">
      <w:pPr>
        <w:tabs>
          <w:tab w:val="left" w:pos="1182"/>
          <w:tab w:val="left" w:pos="9072"/>
          <w:tab w:val="left" w:pos="9213"/>
        </w:tabs>
        <w:spacing w:line="312" w:lineRule="auto"/>
        <w:jc w:val="both"/>
        <w:rPr>
          <w:rFonts w:asciiTheme="majorHAnsi" w:hAnsiTheme="majorHAnsi" w:cstheme="minorHAnsi"/>
          <w:b/>
          <w:bCs/>
          <w:sz w:val="20"/>
          <w:szCs w:val="20"/>
          <w:u w:val="single"/>
        </w:rPr>
      </w:pPr>
      <w:r>
        <w:rPr>
          <w:rFonts w:asciiTheme="majorHAnsi" w:hAnsiTheme="majorHAnsi" w:cstheme="minorHAnsi"/>
          <w:b/>
          <w:bCs/>
          <w:sz w:val="20"/>
          <w:szCs w:val="20"/>
          <w:u w:val="single"/>
        </w:rPr>
        <w:t>6.1.4. Para a formulação da proposta de preços o(s) licitante(s) deverá(ão) observar e valer das descrições, unidades e quantidades de cada item/lote objeto deste Termo de Referência.</w:t>
      </w:r>
    </w:p>
    <w:p w14:paraId="5E367BAB">
      <w:pPr>
        <w:tabs>
          <w:tab w:val="left" w:pos="9072"/>
          <w:tab w:val="left" w:pos="9213"/>
        </w:tabs>
        <w:autoSpaceDE w:val="0"/>
        <w:autoSpaceDN w:val="0"/>
        <w:adjustRightInd w:val="0"/>
        <w:spacing w:line="312" w:lineRule="auto"/>
        <w:jc w:val="both"/>
        <w:rPr>
          <w:rFonts w:asciiTheme="majorHAnsi" w:hAnsiTheme="majorHAnsi" w:cstheme="minorHAnsi"/>
          <w:b/>
          <w:bCs/>
          <w:sz w:val="20"/>
          <w:szCs w:val="20"/>
        </w:rPr>
      </w:pPr>
    </w:p>
    <w:p w14:paraId="3FF0C1B9">
      <w:pPr>
        <w:tabs>
          <w:tab w:val="left" w:pos="9072"/>
          <w:tab w:val="left" w:pos="9213"/>
        </w:tabs>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6.1.5.</w:t>
      </w:r>
      <w:r>
        <w:rPr>
          <w:rFonts w:asciiTheme="majorHAnsi" w:hAnsiTheme="majorHAnsi" w:cstheme="minorHAnsi"/>
          <w:sz w:val="20"/>
          <w:szCs w:val="20"/>
        </w:rPr>
        <w:t xml:space="preserve"> O edital deverá prever o prazo de validade das propostas, que deverá ser de no </w:t>
      </w:r>
      <w:r>
        <w:rPr>
          <w:rFonts w:asciiTheme="majorHAnsi" w:hAnsiTheme="majorHAnsi" w:cstheme="minorHAnsi"/>
          <w:b/>
          <w:bCs/>
          <w:sz w:val="20"/>
          <w:szCs w:val="20"/>
          <w:u w:val="single"/>
        </w:rPr>
        <w:t>mínimo 60 (sessenta) dias</w:t>
      </w:r>
      <w:r>
        <w:rPr>
          <w:rFonts w:asciiTheme="majorHAnsi" w:hAnsiTheme="majorHAnsi" w:cstheme="minorHAnsi"/>
          <w:sz w:val="20"/>
          <w:szCs w:val="20"/>
        </w:rPr>
        <w:t>, a contar da data de abertura do certame.</w:t>
      </w:r>
    </w:p>
    <w:p w14:paraId="33256BF8">
      <w:pPr>
        <w:tabs>
          <w:tab w:val="left" w:pos="9072"/>
          <w:tab w:val="left" w:pos="9213"/>
        </w:tabs>
        <w:autoSpaceDE w:val="0"/>
        <w:autoSpaceDN w:val="0"/>
        <w:adjustRightInd w:val="0"/>
        <w:spacing w:line="312" w:lineRule="auto"/>
        <w:jc w:val="both"/>
        <w:rPr>
          <w:rFonts w:asciiTheme="majorHAnsi" w:hAnsiTheme="majorHAnsi" w:cstheme="minorHAnsi"/>
          <w:sz w:val="20"/>
          <w:szCs w:val="20"/>
        </w:rPr>
      </w:pPr>
    </w:p>
    <w:p w14:paraId="1D3E9617">
      <w:pPr>
        <w:tabs>
          <w:tab w:val="left" w:pos="9072"/>
          <w:tab w:val="left" w:pos="9213"/>
        </w:tabs>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6.1.6.</w:t>
      </w:r>
      <w:r>
        <w:rPr>
          <w:rFonts w:asciiTheme="majorHAnsi" w:hAnsiTheme="majorHAnsi" w:cstheme="minorHAnsi"/>
          <w:sz w:val="20"/>
          <w:szCs w:val="20"/>
        </w:rPr>
        <w:t xml:space="preserve"> Após a oferta de lances e negociação de preços, o edital deverá prever o prazo, em que o licitante detentor do menor preço, classificado em 1º lugar, apresente </w:t>
      </w:r>
      <w:r>
        <w:rPr>
          <w:rFonts w:asciiTheme="majorHAnsi" w:hAnsiTheme="majorHAnsi" w:cstheme="minorHAnsi"/>
          <w:b/>
          <w:bCs/>
          <w:sz w:val="20"/>
          <w:szCs w:val="20"/>
          <w:u w:val="single"/>
        </w:rPr>
        <w:t>proposta de preços formalizada para adequação ao último lance ofertado</w:t>
      </w:r>
      <w:r>
        <w:rPr>
          <w:rFonts w:asciiTheme="majorHAnsi" w:hAnsiTheme="majorHAnsi" w:cstheme="minorHAnsi"/>
          <w:sz w:val="20"/>
          <w:szCs w:val="20"/>
        </w:rPr>
        <w:t>, exigindo-se, contudo, no mínimo os seguintes documentos:</w:t>
      </w:r>
    </w:p>
    <w:p w14:paraId="4F04E22A">
      <w:pPr>
        <w:tabs>
          <w:tab w:val="left" w:pos="9072"/>
          <w:tab w:val="left" w:pos="9213"/>
        </w:tabs>
        <w:autoSpaceDE w:val="0"/>
        <w:autoSpaceDN w:val="0"/>
        <w:adjustRightInd w:val="0"/>
        <w:spacing w:line="312" w:lineRule="auto"/>
        <w:jc w:val="both"/>
        <w:rPr>
          <w:rFonts w:asciiTheme="majorHAnsi" w:hAnsiTheme="majorHAnsi" w:cstheme="minorHAnsi"/>
          <w:sz w:val="20"/>
          <w:szCs w:val="20"/>
        </w:rPr>
      </w:pPr>
    </w:p>
    <w:p w14:paraId="48EF8D99">
      <w:pPr>
        <w:tabs>
          <w:tab w:val="left" w:pos="9072"/>
          <w:tab w:val="left" w:pos="9213"/>
        </w:tabs>
        <w:spacing w:line="312" w:lineRule="auto"/>
        <w:jc w:val="both"/>
        <w:outlineLvl w:val="0"/>
        <w:rPr>
          <w:rFonts w:asciiTheme="majorHAnsi" w:hAnsiTheme="majorHAnsi" w:cstheme="minorHAnsi"/>
          <w:b/>
          <w:bCs/>
          <w:sz w:val="20"/>
          <w:szCs w:val="20"/>
        </w:rPr>
      </w:pPr>
      <w:r>
        <w:rPr>
          <w:rFonts w:asciiTheme="majorHAnsi" w:hAnsiTheme="majorHAnsi" w:cstheme="minorHAnsi"/>
          <w:b/>
          <w:bCs/>
          <w:sz w:val="20"/>
          <w:szCs w:val="20"/>
        </w:rPr>
        <w:t>a) Proposta de Preços Readequada ao Último Lance</w:t>
      </w:r>
      <w:r>
        <w:rPr>
          <w:rFonts w:asciiTheme="majorHAnsi" w:hAnsiTheme="majorHAnsi" w:cstheme="minorHAnsi"/>
          <w:sz w:val="20"/>
          <w:szCs w:val="20"/>
        </w:rPr>
        <w:t xml:space="preserve">, </w:t>
      </w:r>
      <w:r>
        <w:rPr>
          <w:rFonts w:asciiTheme="majorHAnsi" w:hAnsiTheme="majorHAnsi" w:cstheme="minorHAnsi"/>
          <w:b/>
          <w:bCs/>
          <w:sz w:val="20"/>
          <w:szCs w:val="20"/>
        </w:rPr>
        <w:t>conforme modelo a ser elaborado pelo responsável pela elaboração do edital;</w:t>
      </w:r>
    </w:p>
    <w:p w14:paraId="6FAD30F8">
      <w:pPr>
        <w:pStyle w:val="30"/>
        <w:tabs>
          <w:tab w:val="left" w:pos="9213"/>
        </w:tabs>
        <w:spacing w:after="0" w:line="312" w:lineRule="auto"/>
        <w:ind w:left="0"/>
        <w:jc w:val="both"/>
        <w:rPr>
          <w:rFonts w:asciiTheme="majorHAnsi" w:hAnsiTheme="majorHAnsi" w:cstheme="minorHAnsi"/>
          <w:b/>
          <w:sz w:val="20"/>
          <w:szCs w:val="20"/>
        </w:rPr>
      </w:pPr>
      <w:r>
        <w:rPr>
          <w:rFonts w:asciiTheme="majorHAnsi" w:hAnsiTheme="majorHAnsi" w:cstheme="minorHAnsi"/>
          <w:b/>
          <w:sz w:val="20"/>
          <w:szCs w:val="20"/>
        </w:rPr>
        <w:t>6.2. Serão</w:t>
      </w:r>
      <w:r>
        <w:rPr>
          <w:rFonts w:asciiTheme="majorHAnsi" w:hAnsiTheme="majorHAnsi" w:cstheme="minorHAnsi"/>
          <w:b/>
          <w:spacing w:val="14"/>
          <w:sz w:val="20"/>
          <w:szCs w:val="20"/>
        </w:rPr>
        <w:t xml:space="preserve"> </w:t>
      </w:r>
      <w:r>
        <w:rPr>
          <w:rFonts w:asciiTheme="majorHAnsi" w:hAnsiTheme="majorHAnsi" w:cstheme="minorHAnsi"/>
          <w:b/>
          <w:sz w:val="20"/>
          <w:szCs w:val="20"/>
        </w:rPr>
        <w:t>exigidos</w:t>
      </w:r>
      <w:r>
        <w:rPr>
          <w:rFonts w:asciiTheme="majorHAnsi" w:hAnsiTheme="majorHAnsi" w:cstheme="minorHAnsi"/>
          <w:b/>
          <w:spacing w:val="14"/>
          <w:sz w:val="20"/>
          <w:szCs w:val="20"/>
        </w:rPr>
        <w:t xml:space="preserve"> </w:t>
      </w:r>
      <w:r>
        <w:rPr>
          <w:rFonts w:asciiTheme="majorHAnsi" w:hAnsiTheme="majorHAnsi" w:cstheme="minorHAnsi"/>
          <w:b/>
          <w:sz w:val="20"/>
          <w:szCs w:val="20"/>
        </w:rPr>
        <w:t>documentos</w:t>
      </w:r>
      <w:r>
        <w:rPr>
          <w:rFonts w:asciiTheme="majorHAnsi" w:hAnsiTheme="majorHAnsi" w:cstheme="minorHAnsi"/>
          <w:b/>
          <w:spacing w:val="14"/>
          <w:sz w:val="20"/>
          <w:szCs w:val="20"/>
        </w:rPr>
        <w:t xml:space="preserve"> </w:t>
      </w:r>
      <w:r>
        <w:rPr>
          <w:rFonts w:asciiTheme="majorHAnsi" w:hAnsiTheme="majorHAnsi" w:cstheme="minorHAnsi"/>
          <w:b/>
          <w:sz w:val="20"/>
          <w:szCs w:val="20"/>
        </w:rPr>
        <w:t>adicionais</w:t>
      </w:r>
      <w:r>
        <w:rPr>
          <w:rFonts w:asciiTheme="majorHAnsi" w:hAnsiTheme="majorHAnsi" w:cstheme="minorHAnsi"/>
          <w:b/>
          <w:spacing w:val="14"/>
          <w:sz w:val="20"/>
          <w:szCs w:val="20"/>
        </w:rPr>
        <w:t xml:space="preserve"> </w:t>
      </w:r>
      <w:r>
        <w:rPr>
          <w:rFonts w:asciiTheme="majorHAnsi" w:hAnsiTheme="majorHAnsi" w:cstheme="minorHAnsi"/>
          <w:b/>
          <w:sz w:val="20"/>
          <w:szCs w:val="20"/>
        </w:rPr>
        <w:t>juntamente</w:t>
      </w:r>
      <w:r>
        <w:rPr>
          <w:rFonts w:asciiTheme="majorHAnsi" w:hAnsiTheme="majorHAnsi" w:cstheme="minorHAnsi"/>
          <w:b/>
          <w:spacing w:val="14"/>
          <w:sz w:val="20"/>
          <w:szCs w:val="20"/>
        </w:rPr>
        <w:t xml:space="preserve"> </w:t>
      </w:r>
      <w:r>
        <w:rPr>
          <w:rFonts w:asciiTheme="majorHAnsi" w:hAnsiTheme="majorHAnsi" w:cstheme="minorHAnsi"/>
          <w:b/>
          <w:sz w:val="20"/>
          <w:szCs w:val="20"/>
        </w:rPr>
        <w:t>com</w:t>
      </w:r>
      <w:r>
        <w:rPr>
          <w:rFonts w:asciiTheme="majorHAnsi" w:hAnsiTheme="majorHAnsi" w:cstheme="minorHAnsi"/>
          <w:b/>
          <w:spacing w:val="14"/>
          <w:sz w:val="20"/>
          <w:szCs w:val="20"/>
        </w:rPr>
        <w:t xml:space="preserve"> </w:t>
      </w:r>
      <w:r>
        <w:rPr>
          <w:rFonts w:asciiTheme="majorHAnsi" w:hAnsiTheme="majorHAnsi" w:cstheme="minorHAnsi"/>
          <w:b/>
          <w:sz w:val="20"/>
          <w:szCs w:val="20"/>
        </w:rPr>
        <w:t>a</w:t>
      </w:r>
      <w:r>
        <w:rPr>
          <w:rFonts w:asciiTheme="majorHAnsi" w:hAnsiTheme="majorHAnsi" w:cstheme="minorHAnsi"/>
          <w:b/>
          <w:spacing w:val="15"/>
          <w:sz w:val="20"/>
          <w:szCs w:val="20"/>
        </w:rPr>
        <w:t xml:space="preserve"> </w:t>
      </w:r>
      <w:r>
        <w:rPr>
          <w:rFonts w:asciiTheme="majorHAnsi" w:hAnsiTheme="majorHAnsi" w:cstheme="minorHAnsi"/>
          <w:b/>
          <w:sz w:val="20"/>
          <w:szCs w:val="20"/>
        </w:rPr>
        <w:t>proposta</w:t>
      </w:r>
      <w:r>
        <w:rPr>
          <w:rFonts w:asciiTheme="majorHAnsi" w:hAnsiTheme="majorHAnsi" w:cstheme="minorHAnsi"/>
          <w:b/>
          <w:spacing w:val="14"/>
          <w:sz w:val="20"/>
          <w:szCs w:val="20"/>
        </w:rPr>
        <w:t xml:space="preserve"> </w:t>
      </w:r>
      <w:r>
        <w:rPr>
          <w:rFonts w:asciiTheme="majorHAnsi" w:hAnsiTheme="majorHAnsi" w:cstheme="minorHAnsi"/>
          <w:b/>
          <w:sz w:val="20"/>
          <w:szCs w:val="20"/>
        </w:rPr>
        <w:t>de</w:t>
      </w:r>
      <w:r>
        <w:rPr>
          <w:rFonts w:asciiTheme="majorHAnsi" w:hAnsiTheme="majorHAnsi" w:cstheme="minorHAnsi"/>
          <w:b/>
          <w:spacing w:val="14"/>
          <w:sz w:val="20"/>
          <w:szCs w:val="20"/>
        </w:rPr>
        <w:t xml:space="preserve"> </w:t>
      </w:r>
      <w:r>
        <w:rPr>
          <w:rFonts w:asciiTheme="majorHAnsi" w:hAnsiTheme="majorHAnsi" w:cstheme="minorHAnsi"/>
          <w:b/>
          <w:sz w:val="20"/>
          <w:szCs w:val="20"/>
        </w:rPr>
        <w:t>preços</w:t>
      </w:r>
      <w:r>
        <w:rPr>
          <w:rFonts w:asciiTheme="majorHAnsi" w:hAnsiTheme="majorHAnsi" w:cstheme="minorHAnsi"/>
          <w:b/>
          <w:spacing w:val="14"/>
          <w:sz w:val="20"/>
          <w:szCs w:val="20"/>
        </w:rPr>
        <w:t xml:space="preserve"> </w:t>
      </w:r>
      <w:r>
        <w:rPr>
          <w:rFonts w:asciiTheme="majorHAnsi" w:hAnsiTheme="majorHAnsi" w:cstheme="minorHAnsi"/>
          <w:b/>
          <w:sz w:val="20"/>
          <w:szCs w:val="20"/>
        </w:rPr>
        <w:t>(para</w:t>
      </w:r>
      <w:r>
        <w:rPr>
          <w:rFonts w:asciiTheme="majorHAnsi" w:hAnsiTheme="majorHAnsi" w:cstheme="minorHAnsi"/>
          <w:b/>
          <w:spacing w:val="14"/>
          <w:sz w:val="20"/>
          <w:szCs w:val="20"/>
        </w:rPr>
        <w:t xml:space="preserve"> </w:t>
      </w:r>
      <w:r>
        <w:rPr>
          <w:rFonts w:asciiTheme="majorHAnsi" w:hAnsiTheme="majorHAnsi" w:cstheme="minorHAnsi"/>
          <w:b/>
          <w:sz w:val="20"/>
          <w:szCs w:val="20"/>
        </w:rPr>
        <w:t>análise da</w:t>
      </w:r>
      <w:r>
        <w:rPr>
          <w:rFonts w:asciiTheme="majorHAnsi" w:hAnsiTheme="majorHAnsi" w:cstheme="minorHAnsi"/>
          <w:b/>
          <w:spacing w:val="-2"/>
          <w:sz w:val="20"/>
          <w:szCs w:val="20"/>
        </w:rPr>
        <w:t xml:space="preserve"> </w:t>
      </w:r>
      <w:r>
        <w:rPr>
          <w:rFonts w:asciiTheme="majorHAnsi" w:hAnsiTheme="majorHAnsi" w:cstheme="minorHAnsi"/>
          <w:b/>
          <w:sz w:val="20"/>
          <w:szCs w:val="20"/>
        </w:rPr>
        <w:t>equipe</w:t>
      </w:r>
      <w:r>
        <w:rPr>
          <w:rFonts w:asciiTheme="majorHAnsi" w:hAnsiTheme="majorHAnsi" w:cstheme="minorHAnsi"/>
          <w:b/>
          <w:spacing w:val="-1"/>
          <w:sz w:val="20"/>
          <w:szCs w:val="20"/>
        </w:rPr>
        <w:t xml:space="preserve"> </w:t>
      </w:r>
      <w:r>
        <w:rPr>
          <w:rFonts w:asciiTheme="majorHAnsi" w:hAnsiTheme="majorHAnsi" w:cstheme="minorHAnsi"/>
          <w:b/>
          <w:sz w:val="20"/>
          <w:szCs w:val="20"/>
        </w:rPr>
        <w:t>técnica</w:t>
      </w:r>
      <w:r>
        <w:rPr>
          <w:rFonts w:asciiTheme="majorHAnsi" w:hAnsiTheme="majorHAnsi" w:cstheme="minorHAnsi"/>
          <w:b/>
          <w:spacing w:val="-1"/>
          <w:sz w:val="20"/>
          <w:szCs w:val="20"/>
        </w:rPr>
        <w:t xml:space="preserve"> </w:t>
      </w:r>
      <w:r>
        <w:rPr>
          <w:rFonts w:asciiTheme="majorHAnsi" w:hAnsiTheme="majorHAnsi" w:cstheme="minorHAnsi"/>
          <w:b/>
          <w:sz w:val="20"/>
          <w:szCs w:val="20"/>
        </w:rPr>
        <w:t>na</w:t>
      </w:r>
      <w:r>
        <w:rPr>
          <w:rFonts w:asciiTheme="majorHAnsi" w:hAnsiTheme="majorHAnsi" w:cstheme="minorHAnsi"/>
          <w:b/>
          <w:spacing w:val="-1"/>
          <w:sz w:val="20"/>
          <w:szCs w:val="20"/>
        </w:rPr>
        <w:t xml:space="preserve"> </w:t>
      </w:r>
      <w:r>
        <w:rPr>
          <w:rFonts w:asciiTheme="majorHAnsi" w:hAnsiTheme="majorHAnsi" w:cstheme="minorHAnsi"/>
          <w:b/>
          <w:sz w:val="20"/>
          <w:szCs w:val="20"/>
        </w:rPr>
        <w:t>fase</w:t>
      </w:r>
      <w:r>
        <w:rPr>
          <w:rFonts w:asciiTheme="majorHAnsi" w:hAnsiTheme="majorHAnsi" w:cstheme="minorHAnsi"/>
          <w:b/>
          <w:spacing w:val="-1"/>
          <w:sz w:val="20"/>
          <w:szCs w:val="20"/>
        </w:rPr>
        <w:t xml:space="preserve"> </w:t>
      </w:r>
      <w:r>
        <w:rPr>
          <w:rFonts w:asciiTheme="majorHAnsi" w:hAnsiTheme="majorHAnsi" w:cstheme="minorHAnsi"/>
          <w:b/>
          <w:sz w:val="20"/>
          <w:szCs w:val="20"/>
        </w:rPr>
        <w:t>de</w:t>
      </w:r>
      <w:r>
        <w:rPr>
          <w:rFonts w:asciiTheme="majorHAnsi" w:hAnsiTheme="majorHAnsi" w:cstheme="minorHAnsi"/>
          <w:b/>
          <w:spacing w:val="-1"/>
          <w:sz w:val="20"/>
          <w:szCs w:val="20"/>
        </w:rPr>
        <w:t xml:space="preserve"> </w:t>
      </w:r>
      <w:r>
        <w:rPr>
          <w:rFonts w:asciiTheme="majorHAnsi" w:hAnsiTheme="majorHAnsi" w:cstheme="minorHAnsi"/>
          <w:b/>
          <w:sz w:val="20"/>
          <w:szCs w:val="20"/>
        </w:rPr>
        <w:t>julgamento</w:t>
      </w:r>
      <w:r>
        <w:rPr>
          <w:rFonts w:asciiTheme="majorHAnsi" w:hAnsiTheme="majorHAnsi" w:cstheme="minorHAnsi"/>
          <w:b/>
          <w:spacing w:val="-2"/>
          <w:sz w:val="20"/>
          <w:szCs w:val="20"/>
        </w:rPr>
        <w:t xml:space="preserve"> </w:t>
      </w:r>
      <w:r>
        <w:rPr>
          <w:rFonts w:asciiTheme="majorHAnsi" w:hAnsiTheme="majorHAnsi" w:cstheme="minorHAnsi"/>
          <w:b/>
          <w:sz w:val="20"/>
          <w:szCs w:val="20"/>
        </w:rPr>
        <w:t>da</w:t>
      </w:r>
      <w:r>
        <w:rPr>
          <w:rFonts w:asciiTheme="majorHAnsi" w:hAnsiTheme="majorHAnsi" w:cstheme="minorHAnsi"/>
          <w:b/>
          <w:spacing w:val="-1"/>
          <w:sz w:val="20"/>
          <w:szCs w:val="20"/>
        </w:rPr>
        <w:t xml:space="preserve"> </w:t>
      </w:r>
      <w:r>
        <w:rPr>
          <w:rFonts w:asciiTheme="majorHAnsi" w:hAnsiTheme="majorHAnsi" w:cstheme="minorHAnsi"/>
          <w:b/>
          <w:sz w:val="20"/>
          <w:szCs w:val="20"/>
        </w:rPr>
        <w:t>proposta</w:t>
      </w:r>
      <w:r>
        <w:rPr>
          <w:rFonts w:asciiTheme="majorHAnsi" w:hAnsiTheme="majorHAnsi" w:cstheme="minorHAnsi"/>
          <w:b/>
          <w:spacing w:val="-2"/>
          <w:sz w:val="20"/>
          <w:szCs w:val="20"/>
        </w:rPr>
        <w:t xml:space="preserve"> </w:t>
      </w:r>
      <w:r>
        <w:rPr>
          <w:rFonts w:asciiTheme="majorHAnsi" w:hAnsiTheme="majorHAnsi" w:cstheme="minorHAnsi"/>
          <w:b/>
          <w:sz w:val="20"/>
          <w:szCs w:val="20"/>
        </w:rPr>
        <w:t>final de</w:t>
      </w:r>
      <w:r>
        <w:rPr>
          <w:rFonts w:asciiTheme="majorHAnsi" w:hAnsiTheme="majorHAnsi" w:cstheme="minorHAnsi"/>
          <w:b/>
          <w:spacing w:val="-2"/>
          <w:sz w:val="20"/>
          <w:szCs w:val="20"/>
        </w:rPr>
        <w:t xml:space="preserve"> </w:t>
      </w:r>
      <w:r>
        <w:rPr>
          <w:rFonts w:asciiTheme="majorHAnsi" w:hAnsiTheme="majorHAnsi" w:cstheme="minorHAnsi"/>
          <w:b/>
          <w:sz w:val="20"/>
          <w:szCs w:val="20"/>
        </w:rPr>
        <w:t>preços):</w:t>
      </w:r>
    </w:p>
    <w:p w14:paraId="4022BBC1">
      <w:pPr>
        <w:pStyle w:val="12"/>
        <w:tabs>
          <w:tab w:val="left" w:pos="9213"/>
        </w:tabs>
        <w:spacing w:line="312" w:lineRule="auto"/>
        <w:rPr>
          <w:rFonts w:asciiTheme="majorHAnsi" w:hAnsiTheme="majorHAnsi" w:cstheme="minorHAnsi"/>
          <w:spacing w:val="-1"/>
        </w:rPr>
      </w:pPr>
    </w:p>
    <w:p w14:paraId="64F8CACA">
      <w:pPr>
        <w:pStyle w:val="12"/>
        <w:tabs>
          <w:tab w:val="left" w:pos="9213"/>
        </w:tabs>
        <w:spacing w:line="312" w:lineRule="auto"/>
        <w:rPr>
          <w:rFonts w:asciiTheme="majorHAnsi" w:hAnsiTheme="majorHAnsi" w:cstheme="minorHAnsi"/>
        </w:rPr>
      </w:pPr>
      <w:r>
        <w:rPr>
          <w:rFonts w:asciiTheme="majorHAnsi" w:hAnsiTheme="majorHAnsi" w:cstheme="minorHAnsi"/>
          <w:spacing w:val="-1"/>
        </w:rPr>
        <w:t>(  ) Sim</w:t>
      </w:r>
    </w:p>
    <w:p w14:paraId="5256F945">
      <w:pPr>
        <w:pStyle w:val="30"/>
        <w:tabs>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z w:val="20"/>
          <w:szCs w:val="20"/>
        </w:rPr>
        <w:t>(x) Não</w:t>
      </w:r>
    </w:p>
    <w:p w14:paraId="38D508C3">
      <w:pPr>
        <w:pStyle w:val="30"/>
        <w:tabs>
          <w:tab w:val="left" w:pos="9213"/>
        </w:tabs>
        <w:spacing w:after="0" w:line="312" w:lineRule="auto"/>
        <w:ind w:left="0"/>
        <w:jc w:val="both"/>
        <w:rPr>
          <w:rFonts w:asciiTheme="majorHAnsi" w:hAnsiTheme="majorHAnsi" w:cstheme="minorHAnsi"/>
          <w:sz w:val="20"/>
          <w:szCs w:val="20"/>
        </w:rPr>
      </w:pPr>
    </w:p>
    <w:p w14:paraId="49504216">
      <w:pPr>
        <w:pStyle w:val="30"/>
        <w:tabs>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z w:val="20"/>
          <w:szCs w:val="20"/>
        </w:rPr>
        <w:t>Se sim, quais? (Exemplos: prospectos, laudos, catálogos etc)</w:t>
      </w:r>
    </w:p>
    <w:p w14:paraId="48270F99">
      <w:pPr>
        <w:pStyle w:val="30"/>
        <w:tabs>
          <w:tab w:val="left" w:pos="9213"/>
        </w:tabs>
        <w:spacing w:after="0" w:line="312" w:lineRule="auto"/>
        <w:ind w:left="0"/>
        <w:jc w:val="both"/>
        <w:rPr>
          <w:rFonts w:asciiTheme="majorHAnsi" w:hAnsiTheme="majorHAnsi" w:cstheme="minorHAnsi"/>
          <w:sz w:val="20"/>
          <w:szCs w:val="20"/>
        </w:rPr>
      </w:pPr>
    </w:p>
    <w:p w14:paraId="46BD1CD2">
      <w:pPr>
        <w:pStyle w:val="30"/>
        <w:tabs>
          <w:tab w:val="left" w:pos="767"/>
          <w:tab w:val="left" w:pos="9213"/>
        </w:tabs>
        <w:spacing w:after="0" w:line="312" w:lineRule="auto"/>
        <w:ind w:left="0"/>
        <w:jc w:val="both"/>
        <w:rPr>
          <w:rFonts w:asciiTheme="majorHAnsi" w:hAnsiTheme="majorHAnsi" w:cstheme="minorHAnsi"/>
          <w:b/>
          <w:sz w:val="20"/>
          <w:szCs w:val="20"/>
        </w:rPr>
      </w:pPr>
      <w:r>
        <w:rPr>
          <w:rFonts w:asciiTheme="majorHAnsi" w:hAnsiTheme="majorHAnsi" w:cstheme="minorHAnsi"/>
          <w:b/>
          <w:sz w:val="20"/>
          <w:szCs w:val="20"/>
        </w:rPr>
        <w:t>6.3. Será exigida carta de solidariedade?</w:t>
      </w:r>
    </w:p>
    <w:p w14:paraId="6675E623">
      <w:pPr>
        <w:pStyle w:val="12"/>
        <w:tabs>
          <w:tab w:val="left" w:pos="9213"/>
        </w:tabs>
        <w:spacing w:line="312" w:lineRule="auto"/>
        <w:rPr>
          <w:rFonts w:asciiTheme="majorHAnsi" w:hAnsiTheme="majorHAnsi" w:cstheme="minorHAnsi"/>
          <w:spacing w:val="-1"/>
        </w:rPr>
      </w:pPr>
    </w:p>
    <w:p w14:paraId="520D2904">
      <w:pPr>
        <w:pStyle w:val="12"/>
        <w:tabs>
          <w:tab w:val="left" w:pos="9213"/>
        </w:tabs>
        <w:spacing w:line="312" w:lineRule="auto"/>
        <w:rPr>
          <w:rFonts w:asciiTheme="majorHAnsi" w:hAnsiTheme="majorHAnsi" w:cstheme="minorHAnsi"/>
        </w:rPr>
      </w:pPr>
      <w:r>
        <w:rPr>
          <w:rFonts w:asciiTheme="majorHAnsi" w:hAnsiTheme="majorHAnsi" w:cstheme="minorHAnsi"/>
          <w:spacing w:val="-1"/>
        </w:rPr>
        <w:t>(  ) Sim</w:t>
      </w:r>
    </w:p>
    <w:p w14:paraId="48FA4516">
      <w:pPr>
        <w:pStyle w:val="30"/>
        <w:tabs>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z w:val="20"/>
          <w:szCs w:val="20"/>
        </w:rPr>
        <w:t>(x) Não</w:t>
      </w:r>
    </w:p>
    <w:p w14:paraId="590F5FB5">
      <w:pPr>
        <w:pStyle w:val="30"/>
        <w:tabs>
          <w:tab w:val="left" w:pos="9213"/>
        </w:tabs>
        <w:spacing w:after="0" w:line="312" w:lineRule="auto"/>
        <w:ind w:left="0"/>
        <w:jc w:val="both"/>
        <w:rPr>
          <w:rFonts w:asciiTheme="majorHAnsi" w:hAnsiTheme="majorHAnsi" w:cstheme="minorHAnsi"/>
          <w:sz w:val="20"/>
          <w:szCs w:val="20"/>
        </w:rPr>
      </w:pPr>
    </w:p>
    <w:p w14:paraId="1BEE25DA">
      <w:pPr>
        <w:pStyle w:val="30"/>
        <w:tabs>
          <w:tab w:val="left" w:pos="9213"/>
        </w:tabs>
        <w:spacing w:after="0" w:line="312" w:lineRule="auto"/>
        <w:ind w:left="0"/>
        <w:jc w:val="both"/>
        <w:rPr>
          <w:rFonts w:asciiTheme="majorHAnsi" w:hAnsiTheme="majorHAnsi" w:cstheme="minorHAnsi"/>
          <w:b/>
          <w:bCs/>
          <w:sz w:val="20"/>
          <w:szCs w:val="20"/>
        </w:rPr>
      </w:pPr>
      <w:r>
        <w:rPr>
          <w:rFonts w:asciiTheme="majorHAnsi" w:hAnsiTheme="majorHAnsi" w:cstheme="minorHAnsi"/>
          <w:b/>
          <w:bCs/>
          <w:sz w:val="20"/>
          <w:szCs w:val="20"/>
        </w:rPr>
        <w:t>Se sim, justificativa:</w:t>
      </w:r>
    </w:p>
    <w:p w14:paraId="47AD6A0F">
      <w:pPr>
        <w:pStyle w:val="30"/>
        <w:tabs>
          <w:tab w:val="left" w:pos="9213"/>
        </w:tabs>
        <w:spacing w:after="0" w:line="312" w:lineRule="auto"/>
        <w:ind w:left="0"/>
        <w:jc w:val="both"/>
        <w:rPr>
          <w:rFonts w:asciiTheme="majorHAnsi" w:hAnsiTheme="majorHAnsi" w:cstheme="minorHAnsi"/>
          <w:b/>
          <w:bCs/>
          <w:sz w:val="20"/>
          <w:szCs w:val="20"/>
        </w:rPr>
      </w:pPr>
    </w:p>
    <w:p w14:paraId="5D48A0B6">
      <w:pPr>
        <w:pStyle w:val="30"/>
        <w:tabs>
          <w:tab w:val="left" w:pos="9213"/>
        </w:tabs>
        <w:spacing w:after="0" w:line="312" w:lineRule="auto"/>
        <w:ind w:left="0"/>
        <w:jc w:val="both"/>
        <w:rPr>
          <w:rFonts w:asciiTheme="majorHAnsi" w:hAnsiTheme="majorHAnsi" w:cstheme="minorHAnsi"/>
          <w:b/>
          <w:sz w:val="20"/>
          <w:szCs w:val="20"/>
        </w:rPr>
      </w:pPr>
      <w:r>
        <w:rPr>
          <w:rFonts w:asciiTheme="majorHAnsi" w:hAnsiTheme="majorHAnsi" w:cstheme="minorHAnsi"/>
          <w:b/>
          <w:bCs/>
          <w:sz w:val="20"/>
          <w:szCs w:val="20"/>
        </w:rPr>
        <w:t xml:space="preserve">6.4. </w:t>
      </w:r>
      <w:r>
        <w:rPr>
          <w:rFonts w:asciiTheme="majorHAnsi" w:hAnsiTheme="majorHAnsi" w:cstheme="minorHAnsi"/>
          <w:b/>
          <w:sz w:val="20"/>
          <w:szCs w:val="20"/>
        </w:rPr>
        <w:t>Será Exigido Amostras:</w:t>
      </w:r>
    </w:p>
    <w:p w14:paraId="442C22CE">
      <w:pPr>
        <w:pStyle w:val="30"/>
        <w:tabs>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pacing w:val="-1"/>
          <w:sz w:val="20"/>
          <w:szCs w:val="20"/>
        </w:rPr>
        <w:t>( ) Sim</w:t>
      </w:r>
    </w:p>
    <w:p w14:paraId="77EAEC55">
      <w:pPr>
        <w:pStyle w:val="30"/>
        <w:tabs>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z w:val="20"/>
          <w:szCs w:val="20"/>
        </w:rPr>
        <w:t>(x) Não</w:t>
      </w:r>
    </w:p>
    <w:p w14:paraId="7731087B">
      <w:pPr>
        <w:pStyle w:val="30"/>
        <w:tabs>
          <w:tab w:val="left" w:pos="9213"/>
        </w:tabs>
        <w:spacing w:after="0" w:line="312" w:lineRule="auto"/>
        <w:ind w:left="0"/>
        <w:jc w:val="both"/>
        <w:rPr>
          <w:rFonts w:asciiTheme="majorHAnsi" w:hAnsiTheme="majorHAnsi" w:cstheme="minorHAnsi"/>
          <w:sz w:val="20"/>
          <w:szCs w:val="20"/>
        </w:rPr>
      </w:pPr>
    </w:p>
    <w:p w14:paraId="4CCFCBAF">
      <w:pPr>
        <w:pStyle w:val="30"/>
        <w:tabs>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z w:val="20"/>
          <w:szCs w:val="20"/>
        </w:rPr>
        <w:t>Se sim:</w:t>
      </w:r>
    </w:p>
    <w:p w14:paraId="4318525A">
      <w:pPr>
        <w:pStyle w:val="73"/>
        <w:tabs>
          <w:tab w:val="left" w:pos="4902"/>
          <w:tab w:val="left" w:pos="9213"/>
        </w:tabs>
        <w:spacing w:line="312" w:lineRule="auto"/>
        <w:ind w:left="0" w:right="607"/>
        <w:jc w:val="both"/>
        <w:rPr>
          <w:rFonts w:asciiTheme="majorHAnsi" w:hAnsiTheme="majorHAnsi" w:cstheme="minorHAnsi"/>
          <w:sz w:val="20"/>
          <w:szCs w:val="20"/>
          <w:u w:val="single"/>
        </w:rPr>
      </w:pPr>
      <w:r>
        <w:rPr>
          <w:rFonts w:asciiTheme="majorHAnsi" w:hAnsiTheme="majorHAnsi" w:cstheme="minorHAnsi"/>
          <w:sz w:val="20"/>
          <w:szCs w:val="20"/>
        </w:rPr>
        <w:t>Prazo</w:t>
      </w:r>
      <w:r>
        <w:rPr>
          <w:rFonts w:asciiTheme="majorHAnsi" w:hAnsiTheme="majorHAnsi" w:cstheme="minorHAnsi"/>
          <w:spacing w:val="-3"/>
          <w:sz w:val="20"/>
          <w:szCs w:val="20"/>
        </w:rPr>
        <w:t xml:space="preserve"> </w:t>
      </w:r>
      <w:r>
        <w:rPr>
          <w:rFonts w:asciiTheme="majorHAnsi" w:hAnsiTheme="majorHAnsi" w:cstheme="minorHAnsi"/>
          <w:sz w:val="20"/>
          <w:szCs w:val="20"/>
        </w:rPr>
        <w:t>para</w:t>
      </w:r>
      <w:r>
        <w:rPr>
          <w:rFonts w:asciiTheme="majorHAnsi" w:hAnsiTheme="majorHAnsi" w:cstheme="minorHAnsi"/>
          <w:spacing w:val="-4"/>
          <w:sz w:val="20"/>
          <w:szCs w:val="20"/>
        </w:rPr>
        <w:t xml:space="preserve"> </w:t>
      </w:r>
      <w:r>
        <w:rPr>
          <w:rFonts w:asciiTheme="majorHAnsi" w:hAnsiTheme="majorHAnsi" w:cstheme="minorHAnsi"/>
          <w:sz w:val="20"/>
          <w:szCs w:val="20"/>
        </w:rPr>
        <w:t>apresentação:</w:t>
      </w:r>
      <w:r>
        <w:rPr>
          <w:rFonts w:asciiTheme="majorHAnsi" w:hAnsiTheme="majorHAnsi" w:cstheme="minorHAnsi"/>
          <w:spacing w:val="2"/>
          <w:sz w:val="20"/>
          <w:szCs w:val="20"/>
        </w:rPr>
        <w:t xml:space="preserve"> </w:t>
      </w:r>
    </w:p>
    <w:p w14:paraId="16F12158">
      <w:pPr>
        <w:pStyle w:val="73"/>
        <w:tabs>
          <w:tab w:val="left" w:pos="4902"/>
          <w:tab w:val="left" w:pos="9213"/>
        </w:tabs>
        <w:spacing w:line="312" w:lineRule="auto"/>
        <w:ind w:left="0" w:right="607"/>
        <w:jc w:val="both"/>
        <w:rPr>
          <w:rFonts w:asciiTheme="majorHAnsi" w:hAnsiTheme="majorHAnsi" w:cstheme="minorHAnsi"/>
          <w:sz w:val="20"/>
          <w:szCs w:val="20"/>
        </w:rPr>
      </w:pPr>
      <w:r>
        <w:rPr>
          <w:rFonts w:asciiTheme="majorHAnsi" w:hAnsiTheme="majorHAnsi" w:cstheme="minorHAnsi"/>
          <w:sz w:val="20"/>
          <w:szCs w:val="20"/>
        </w:rPr>
        <w:t xml:space="preserve">Quantidade de amostras: </w:t>
      </w:r>
    </w:p>
    <w:p w14:paraId="21241FF1">
      <w:pPr>
        <w:pStyle w:val="73"/>
        <w:tabs>
          <w:tab w:val="left" w:pos="4902"/>
          <w:tab w:val="left" w:pos="9213"/>
        </w:tabs>
        <w:spacing w:line="312" w:lineRule="auto"/>
        <w:ind w:left="0" w:right="607"/>
        <w:jc w:val="both"/>
        <w:rPr>
          <w:rFonts w:asciiTheme="majorHAnsi" w:hAnsiTheme="majorHAnsi" w:cstheme="minorHAnsi"/>
          <w:sz w:val="20"/>
          <w:szCs w:val="20"/>
        </w:rPr>
      </w:pPr>
      <w:r>
        <w:rPr>
          <w:rFonts w:asciiTheme="majorHAnsi" w:hAnsiTheme="majorHAnsi" w:cstheme="minorHAnsi"/>
          <w:sz w:val="20"/>
          <w:szCs w:val="20"/>
        </w:rPr>
        <w:t xml:space="preserve">Unidade técnica responsável pela análise das amostras: </w:t>
      </w:r>
    </w:p>
    <w:p w14:paraId="33B6D2B7">
      <w:pPr>
        <w:pStyle w:val="73"/>
        <w:tabs>
          <w:tab w:val="left" w:pos="4902"/>
          <w:tab w:val="left" w:pos="9213"/>
        </w:tabs>
        <w:spacing w:line="312" w:lineRule="auto"/>
        <w:ind w:left="0" w:right="607"/>
        <w:jc w:val="both"/>
        <w:rPr>
          <w:rFonts w:asciiTheme="majorHAnsi" w:hAnsiTheme="majorHAnsi" w:cstheme="minorHAnsi"/>
          <w:sz w:val="20"/>
          <w:szCs w:val="20"/>
        </w:rPr>
      </w:pPr>
      <w:r>
        <w:rPr>
          <w:rFonts w:asciiTheme="majorHAnsi" w:hAnsiTheme="majorHAnsi" w:cstheme="minorHAnsi"/>
          <w:sz w:val="20"/>
          <w:szCs w:val="20"/>
        </w:rPr>
        <w:t xml:space="preserve">Local de entrega das amostras: </w:t>
      </w:r>
    </w:p>
    <w:p w14:paraId="78D40218">
      <w:pPr>
        <w:pStyle w:val="30"/>
        <w:tabs>
          <w:tab w:val="left" w:pos="767"/>
          <w:tab w:val="left" w:pos="9213"/>
        </w:tabs>
        <w:spacing w:after="0" w:line="312" w:lineRule="auto"/>
        <w:ind w:left="0"/>
        <w:jc w:val="both"/>
        <w:rPr>
          <w:rFonts w:asciiTheme="majorHAnsi" w:hAnsiTheme="majorHAnsi" w:cstheme="minorHAnsi"/>
          <w:b/>
          <w:sz w:val="20"/>
          <w:szCs w:val="20"/>
        </w:rPr>
      </w:pPr>
    </w:p>
    <w:p w14:paraId="23CDF8F4">
      <w:pPr>
        <w:pStyle w:val="30"/>
        <w:tabs>
          <w:tab w:val="left" w:pos="767"/>
          <w:tab w:val="left" w:pos="9213"/>
        </w:tabs>
        <w:spacing w:after="0" w:line="312" w:lineRule="auto"/>
        <w:ind w:left="0"/>
        <w:jc w:val="both"/>
        <w:rPr>
          <w:rFonts w:asciiTheme="majorHAnsi" w:hAnsiTheme="majorHAnsi" w:cstheme="minorHAnsi"/>
          <w:b/>
          <w:sz w:val="20"/>
          <w:szCs w:val="20"/>
        </w:rPr>
      </w:pPr>
      <w:r>
        <w:rPr>
          <w:rFonts w:asciiTheme="majorHAnsi" w:hAnsiTheme="majorHAnsi" w:cstheme="minorHAnsi"/>
          <w:b/>
          <w:sz w:val="20"/>
          <w:szCs w:val="20"/>
        </w:rPr>
        <w:t>6.5. Será exigida garantia de proposta?</w:t>
      </w:r>
    </w:p>
    <w:p w14:paraId="1FF46F1D">
      <w:pPr>
        <w:pStyle w:val="12"/>
        <w:tabs>
          <w:tab w:val="left" w:pos="9213"/>
        </w:tabs>
        <w:spacing w:line="312" w:lineRule="auto"/>
        <w:rPr>
          <w:rFonts w:asciiTheme="majorHAnsi" w:hAnsiTheme="majorHAnsi" w:cstheme="minorHAnsi"/>
          <w:spacing w:val="-1"/>
        </w:rPr>
      </w:pPr>
    </w:p>
    <w:p w14:paraId="3308F3F8">
      <w:pPr>
        <w:pStyle w:val="12"/>
        <w:tabs>
          <w:tab w:val="left" w:pos="9213"/>
        </w:tabs>
        <w:spacing w:line="312" w:lineRule="auto"/>
        <w:rPr>
          <w:rFonts w:asciiTheme="majorHAnsi" w:hAnsiTheme="majorHAnsi" w:cstheme="minorHAnsi"/>
        </w:rPr>
      </w:pPr>
      <w:r>
        <w:rPr>
          <w:rFonts w:asciiTheme="majorHAnsi" w:hAnsiTheme="majorHAnsi" w:cstheme="minorHAnsi"/>
          <w:spacing w:val="-1"/>
        </w:rPr>
        <w:t>(  ) Sim</w:t>
      </w:r>
    </w:p>
    <w:p w14:paraId="6D9D9C9F">
      <w:pPr>
        <w:pStyle w:val="30"/>
        <w:tabs>
          <w:tab w:val="left" w:pos="9213"/>
        </w:tabs>
        <w:spacing w:after="0" w:line="312" w:lineRule="auto"/>
        <w:ind w:left="0"/>
        <w:jc w:val="both"/>
        <w:rPr>
          <w:rFonts w:asciiTheme="majorHAnsi" w:hAnsiTheme="majorHAnsi" w:cstheme="minorHAnsi"/>
          <w:sz w:val="20"/>
          <w:szCs w:val="20"/>
        </w:rPr>
      </w:pPr>
      <w:r>
        <w:rPr>
          <w:rFonts w:asciiTheme="majorHAnsi" w:hAnsiTheme="majorHAnsi" w:cstheme="minorHAnsi"/>
          <w:sz w:val="20"/>
          <w:szCs w:val="20"/>
        </w:rPr>
        <w:t>(x) Não</w:t>
      </w:r>
    </w:p>
    <w:p w14:paraId="527DC460">
      <w:pPr>
        <w:tabs>
          <w:tab w:val="left" w:pos="9213"/>
        </w:tabs>
        <w:spacing w:line="312" w:lineRule="auto"/>
        <w:jc w:val="both"/>
        <w:rPr>
          <w:rFonts w:asciiTheme="majorHAnsi" w:hAnsiTheme="majorHAnsi" w:cstheme="minorHAnsi"/>
          <w:sz w:val="20"/>
          <w:szCs w:val="20"/>
        </w:rPr>
      </w:pPr>
    </w:p>
    <w:p w14:paraId="5A68F20D">
      <w:pPr>
        <w:tabs>
          <w:tab w:val="left" w:pos="9213"/>
        </w:tabs>
        <w:spacing w:line="312" w:lineRule="auto"/>
        <w:jc w:val="both"/>
        <w:rPr>
          <w:rFonts w:asciiTheme="majorHAnsi" w:hAnsiTheme="majorHAnsi" w:cstheme="minorHAnsi"/>
          <w:sz w:val="20"/>
          <w:szCs w:val="20"/>
        </w:rPr>
      </w:pPr>
      <w:r>
        <w:rPr>
          <w:rFonts w:asciiTheme="majorHAnsi" w:hAnsiTheme="majorHAnsi" w:cstheme="minorHAnsi"/>
          <w:sz w:val="20"/>
          <w:szCs w:val="20"/>
        </w:rPr>
        <w:t>Se sim (informar o percentual de acordo com o art. 58, da Lei nº 14.133/2023)</w:t>
      </w:r>
    </w:p>
    <w:p w14:paraId="0235A02C">
      <w:pPr>
        <w:tabs>
          <w:tab w:val="left" w:pos="9213"/>
        </w:tabs>
        <w:spacing w:line="312" w:lineRule="auto"/>
        <w:jc w:val="both"/>
        <w:rPr>
          <w:rFonts w:asciiTheme="majorHAnsi" w:hAnsiTheme="majorHAnsi" w:cstheme="minorHAnsi"/>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1B86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2F6D9BFD">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7 – DOS CRITÉRIOS DE HABILITAÇÃO</w:t>
            </w:r>
          </w:p>
        </w:tc>
      </w:tr>
    </w:tbl>
    <w:p w14:paraId="63B99491">
      <w:pPr>
        <w:tabs>
          <w:tab w:val="left" w:pos="9213"/>
        </w:tabs>
        <w:spacing w:line="312" w:lineRule="auto"/>
        <w:jc w:val="both"/>
        <w:rPr>
          <w:rFonts w:asciiTheme="majorHAnsi" w:hAnsiTheme="majorHAnsi" w:cstheme="minorHAnsi"/>
          <w:b/>
          <w:bCs/>
          <w:i/>
          <w:iCs/>
          <w:sz w:val="20"/>
          <w:szCs w:val="20"/>
          <w:u w:val="single"/>
        </w:rPr>
      </w:pPr>
    </w:p>
    <w:p w14:paraId="63859AF0">
      <w:pPr>
        <w:tabs>
          <w:tab w:val="left" w:pos="9213"/>
        </w:tabs>
        <w:spacing w:line="312" w:lineRule="auto"/>
        <w:ind w:right="227"/>
        <w:jc w:val="both"/>
        <w:rPr>
          <w:rFonts w:asciiTheme="majorHAnsi" w:hAnsiTheme="majorHAnsi" w:cstheme="minorHAnsi"/>
          <w:b/>
          <w:sz w:val="20"/>
          <w:szCs w:val="20"/>
        </w:rPr>
      </w:pPr>
      <w:r>
        <w:rPr>
          <w:rFonts w:asciiTheme="majorHAnsi" w:hAnsiTheme="majorHAnsi" w:cstheme="minorHAnsi"/>
          <w:bCs/>
          <w:sz w:val="20"/>
          <w:szCs w:val="20"/>
        </w:rPr>
        <w:t>Para fins de habilitação, deverá o licitante comprovar os seguintes requisitos:</w:t>
      </w:r>
    </w:p>
    <w:p w14:paraId="56050F76">
      <w:pPr>
        <w:tabs>
          <w:tab w:val="left" w:pos="9213"/>
        </w:tabs>
        <w:spacing w:line="312" w:lineRule="auto"/>
        <w:ind w:right="227"/>
        <w:jc w:val="both"/>
        <w:rPr>
          <w:rFonts w:asciiTheme="majorHAnsi" w:hAnsiTheme="majorHAnsi" w:cstheme="minorHAnsi"/>
          <w:b/>
          <w:sz w:val="20"/>
          <w:szCs w:val="20"/>
        </w:rPr>
      </w:pPr>
      <w:r>
        <w:rPr>
          <w:rFonts w:asciiTheme="majorHAnsi" w:hAnsiTheme="majorHAnsi" w:cstheme="minorHAnsi"/>
          <w:b/>
          <w:sz w:val="20"/>
          <w:szCs w:val="20"/>
        </w:rPr>
        <w:t>7.1. Habilitação Jurídica</w:t>
      </w:r>
    </w:p>
    <w:p w14:paraId="491A98F1">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a) Cópia da Cédula de identidade (RG) ou documento equivalente que, por força de lei, tenha validade para fins de identificação em todo o território nacional;</w:t>
      </w:r>
    </w:p>
    <w:p w14:paraId="67E0B94A">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b) Cópia do CPF – Cadastro de Pessoas Físicas;</w:t>
      </w:r>
    </w:p>
    <w:p w14:paraId="60E7A360">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 xml:space="preserve">c) </w:t>
      </w:r>
      <w:r>
        <w:rPr>
          <w:rFonts w:asciiTheme="majorHAnsi" w:hAnsiTheme="majorHAnsi" w:cstheme="minorHAnsi"/>
          <w:sz w:val="20"/>
          <w:szCs w:val="20"/>
        </w:rPr>
        <w:t>Registro comercial, no caso de empresa individual ou Inscrição de Microempreendedor Individual, conforme o caso;</w:t>
      </w:r>
    </w:p>
    <w:p w14:paraId="5D01878A">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 xml:space="preserve">d) </w:t>
      </w:r>
      <w:r>
        <w:rPr>
          <w:rFonts w:asciiTheme="majorHAnsi" w:hAnsiTheme="majorHAnsi" w:cstheme="minorHAnsi"/>
          <w:sz w:val="20"/>
          <w:szCs w:val="20"/>
        </w:rPr>
        <w:t>Ato constitutivo, estatuto ou contrato social consolidado ou, caso não esteja consolidado, apresentar o contrato social acompanhado de todas as alterações contratuais, devidamente registrado no órgão competente, em se tratando de sociedades comerciais, e, no caso de sociedade por ações, acompanhado de documentos relativos à eleição de seus administradores;</w:t>
      </w:r>
    </w:p>
    <w:p w14:paraId="52E35CC3">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 xml:space="preserve">e) </w:t>
      </w:r>
      <w:r>
        <w:rPr>
          <w:rFonts w:asciiTheme="majorHAnsi" w:hAnsiTheme="majorHAnsi" w:cstheme="minorHAnsi"/>
          <w:sz w:val="20"/>
          <w:szCs w:val="20"/>
        </w:rPr>
        <w:t>Inscrição do ato constitutivo no caso de sociedades civis, acompanhada de documentação que identifique a Diretoria em exercício;</w:t>
      </w:r>
    </w:p>
    <w:p w14:paraId="5C02B6E6">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 xml:space="preserve">f) </w:t>
      </w:r>
      <w:r>
        <w:rPr>
          <w:rFonts w:asciiTheme="majorHAnsi" w:hAnsiTheme="majorHAnsi" w:cstheme="minorHAnsi"/>
          <w:sz w:val="20"/>
          <w:szCs w:val="20"/>
        </w:rPr>
        <w:t>Decreto de autorização, em se tratando de empresa ou sociedade estrangeira em funcionamento no país, e ato de registro ou autorização para funcionamento expedido pelo órgão competente, quando a atividade assim exigir;</w:t>
      </w:r>
    </w:p>
    <w:p w14:paraId="5714DC5F">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
          <w:sz w:val="20"/>
          <w:szCs w:val="20"/>
        </w:rPr>
        <w:t xml:space="preserve">7.1.1. </w:t>
      </w:r>
      <w:r>
        <w:rPr>
          <w:rFonts w:asciiTheme="majorHAnsi" w:hAnsiTheme="majorHAnsi" w:cstheme="minorHAnsi"/>
          <w:bCs/>
          <w:sz w:val="20"/>
          <w:szCs w:val="20"/>
        </w:rPr>
        <w:t>Os documentos de constituição da empresa apresentados deverão estar acompanhados de todas as alterações contratuais ou da consolidação respectiva.</w:t>
      </w:r>
    </w:p>
    <w:p w14:paraId="217873BB">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
          <w:sz w:val="20"/>
          <w:szCs w:val="20"/>
        </w:rPr>
        <w:t>7.2. Habilitação fiscal, social e trabalhista</w:t>
      </w:r>
    </w:p>
    <w:p w14:paraId="6E724D8A">
      <w:pPr>
        <w:tabs>
          <w:tab w:val="left" w:pos="9213"/>
        </w:tabs>
        <w:spacing w:line="312" w:lineRule="auto"/>
        <w:ind w:right="227"/>
        <w:jc w:val="both"/>
        <w:rPr>
          <w:rFonts w:asciiTheme="majorHAnsi" w:hAnsiTheme="majorHAnsi" w:cstheme="minorHAnsi"/>
          <w:bCs/>
          <w:sz w:val="20"/>
          <w:szCs w:val="20"/>
        </w:rPr>
      </w:pPr>
    </w:p>
    <w:p w14:paraId="402B1BE4">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a) Prova de inscrição no Cadastro Nacional de Pessoas Jurídicas ou no Cadastro de Pessoas Físicas, conforme o caso;</w:t>
      </w:r>
    </w:p>
    <w:p w14:paraId="2C003413">
      <w:pPr>
        <w:tabs>
          <w:tab w:val="left" w:pos="9213"/>
        </w:tabs>
        <w:spacing w:line="312" w:lineRule="auto"/>
        <w:ind w:right="227"/>
        <w:jc w:val="both"/>
        <w:rPr>
          <w:rFonts w:asciiTheme="majorHAnsi" w:hAnsiTheme="majorHAnsi" w:cstheme="minorHAnsi"/>
          <w:bCs/>
          <w:sz w:val="20"/>
          <w:szCs w:val="20"/>
        </w:rPr>
      </w:pPr>
    </w:p>
    <w:p w14:paraId="54ED12E1">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b) Prova de inscrição no cadastro de contribuintes [Estadual/Distrital] ou [Municipal/Distrital] relativo ao domicílio ou sede do fornecedor, pertinente ao seu ramo de atividade e compatível com o objeto contratual;</w:t>
      </w:r>
    </w:p>
    <w:p w14:paraId="313AA7C2">
      <w:pPr>
        <w:tabs>
          <w:tab w:val="left" w:pos="9213"/>
        </w:tabs>
        <w:spacing w:line="312" w:lineRule="auto"/>
        <w:ind w:right="227"/>
        <w:jc w:val="both"/>
        <w:rPr>
          <w:rFonts w:asciiTheme="majorHAnsi" w:hAnsiTheme="majorHAnsi" w:cstheme="minorHAnsi"/>
          <w:bCs/>
          <w:sz w:val="20"/>
          <w:szCs w:val="20"/>
        </w:rPr>
      </w:pPr>
    </w:p>
    <w:p w14:paraId="60ECAD86">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c)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44B276">
      <w:pPr>
        <w:tabs>
          <w:tab w:val="left" w:pos="9213"/>
        </w:tabs>
        <w:spacing w:line="312" w:lineRule="auto"/>
        <w:ind w:right="227"/>
        <w:jc w:val="both"/>
        <w:rPr>
          <w:rFonts w:asciiTheme="majorHAnsi" w:hAnsiTheme="majorHAnsi" w:cstheme="minorHAnsi"/>
          <w:bCs/>
          <w:sz w:val="20"/>
          <w:szCs w:val="20"/>
        </w:rPr>
      </w:pPr>
    </w:p>
    <w:p w14:paraId="70BC73F4">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d) Prova de regularidade com a Fazenda Estadual/Distrital do domicílio ou sede do fornecedor, relativa à atividade em cujo exercício contrata ou concorre;</w:t>
      </w:r>
    </w:p>
    <w:p w14:paraId="0252CB75">
      <w:pPr>
        <w:tabs>
          <w:tab w:val="left" w:pos="9213"/>
        </w:tabs>
        <w:spacing w:line="312" w:lineRule="auto"/>
        <w:ind w:right="227"/>
        <w:jc w:val="both"/>
        <w:rPr>
          <w:rFonts w:asciiTheme="majorHAnsi" w:hAnsiTheme="majorHAnsi" w:cstheme="minorHAnsi"/>
          <w:bCs/>
          <w:sz w:val="20"/>
          <w:szCs w:val="20"/>
        </w:rPr>
      </w:pPr>
    </w:p>
    <w:p w14:paraId="1329B015">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e) Prova de regularidade com a Fazenda Municipal do domicílio ou sede do fornecedor, relativa à atividade em cujo exercício contrata ou concorre;</w:t>
      </w:r>
    </w:p>
    <w:p w14:paraId="2654FB8A">
      <w:pPr>
        <w:tabs>
          <w:tab w:val="left" w:pos="9213"/>
        </w:tabs>
        <w:spacing w:line="312" w:lineRule="auto"/>
        <w:ind w:right="227"/>
        <w:jc w:val="both"/>
        <w:rPr>
          <w:rFonts w:asciiTheme="majorHAnsi" w:hAnsiTheme="majorHAnsi" w:cstheme="minorHAnsi"/>
          <w:bCs/>
          <w:sz w:val="20"/>
          <w:szCs w:val="20"/>
        </w:rPr>
      </w:pPr>
    </w:p>
    <w:p w14:paraId="66408EE2">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f) Prova de regularidade com o Fundo de Garantia do Tempo de Serviço (FGTS);</w:t>
      </w:r>
    </w:p>
    <w:p w14:paraId="7E7B7738">
      <w:pPr>
        <w:tabs>
          <w:tab w:val="left" w:pos="9213"/>
        </w:tabs>
        <w:spacing w:line="312" w:lineRule="auto"/>
        <w:ind w:right="227"/>
        <w:jc w:val="both"/>
        <w:rPr>
          <w:rFonts w:asciiTheme="majorHAnsi" w:hAnsiTheme="majorHAnsi" w:cstheme="minorHAnsi"/>
          <w:bCs/>
          <w:sz w:val="20"/>
          <w:szCs w:val="20"/>
        </w:rPr>
      </w:pPr>
    </w:p>
    <w:p w14:paraId="3B6669BE">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g) Prova de inexistência de débitos inadimplidos perante a Justiça do Trabalho, mediante a apresentação de CNDT - certidão negativa ou positiva com efeito de negativa, nos termos do Título VII-A da Consolidação das Leis do Trabalho, aprovada pelo Decreto-Lei nº 5.452, de 1º de maio de 1943;</w:t>
      </w:r>
    </w:p>
    <w:p w14:paraId="43AF333D">
      <w:pPr>
        <w:tabs>
          <w:tab w:val="left" w:pos="9213"/>
        </w:tabs>
        <w:spacing w:line="312" w:lineRule="auto"/>
        <w:ind w:right="227"/>
        <w:jc w:val="both"/>
        <w:rPr>
          <w:rFonts w:asciiTheme="majorHAnsi" w:hAnsiTheme="majorHAnsi" w:cstheme="minorHAnsi"/>
          <w:bCs/>
          <w:sz w:val="20"/>
          <w:szCs w:val="20"/>
        </w:rPr>
      </w:pPr>
    </w:p>
    <w:p w14:paraId="6FD66703">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Caso o fornecedor seja considerado isento dos tributos [Estadual/Distrital ou Municipal] relacionados ao objeto contratual, deverá comprovar tal condição mediante a apresentação de declaração da Fazenda respectiva do seu domicílio ou sede, ou outra equivalente, na forma da lei.</w:t>
      </w:r>
    </w:p>
    <w:p w14:paraId="45B8E27C">
      <w:pPr>
        <w:tabs>
          <w:tab w:val="left" w:pos="9213"/>
        </w:tabs>
        <w:spacing w:line="312" w:lineRule="auto"/>
        <w:ind w:right="227"/>
        <w:jc w:val="both"/>
        <w:rPr>
          <w:rFonts w:asciiTheme="majorHAnsi" w:hAnsiTheme="majorHAnsi" w:cstheme="minorHAnsi"/>
          <w:bCs/>
          <w:sz w:val="20"/>
          <w:szCs w:val="20"/>
        </w:rPr>
      </w:pPr>
    </w:p>
    <w:p w14:paraId="1C80529B">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2BFA2F11">
      <w:pPr>
        <w:tabs>
          <w:tab w:val="left" w:pos="9213"/>
        </w:tabs>
        <w:spacing w:line="312" w:lineRule="auto"/>
        <w:ind w:right="227"/>
        <w:jc w:val="both"/>
        <w:rPr>
          <w:rFonts w:asciiTheme="majorHAnsi" w:hAnsiTheme="majorHAnsi" w:cstheme="minorHAnsi"/>
          <w:bCs/>
          <w:sz w:val="20"/>
          <w:szCs w:val="20"/>
        </w:rPr>
      </w:pPr>
    </w:p>
    <w:p w14:paraId="1D8AEFAA">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
          <w:sz w:val="20"/>
          <w:szCs w:val="20"/>
        </w:rPr>
        <w:t>7.3. Qualificação econômico-financeira</w:t>
      </w:r>
    </w:p>
    <w:p w14:paraId="1E26C9B0">
      <w:pPr>
        <w:tabs>
          <w:tab w:val="left" w:pos="9213"/>
        </w:tabs>
        <w:spacing w:line="312" w:lineRule="auto"/>
        <w:ind w:right="227"/>
        <w:jc w:val="both"/>
        <w:rPr>
          <w:rFonts w:asciiTheme="majorHAnsi" w:hAnsiTheme="majorHAnsi" w:cstheme="minorHAnsi"/>
          <w:bCs/>
          <w:sz w:val="20"/>
          <w:szCs w:val="20"/>
        </w:rPr>
      </w:pPr>
    </w:p>
    <w:p w14:paraId="119FD797">
      <w:pPr>
        <w:tabs>
          <w:tab w:val="left" w:pos="9213"/>
        </w:tabs>
        <w:spacing w:line="312" w:lineRule="auto"/>
        <w:ind w:right="227"/>
        <w:jc w:val="both"/>
        <w:rPr>
          <w:rFonts w:asciiTheme="majorHAnsi" w:hAnsiTheme="majorHAnsi" w:cstheme="minorHAnsi"/>
          <w:bCs/>
          <w:sz w:val="20"/>
          <w:szCs w:val="20"/>
        </w:rPr>
      </w:pPr>
      <w:r>
        <w:rPr>
          <w:rFonts w:asciiTheme="majorHAnsi" w:hAnsiTheme="majorHAnsi" w:cstheme="minorHAnsi"/>
          <w:bCs/>
          <w:sz w:val="20"/>
          <w:szCs w:val="20"/>
        </w:rPr>
        <w:t>a) Certidão negativa de falência expedida pelo distribuidor da sede do fornecedor - Lei nº 14.133, de 2021, art. 69, caput, inciso II);</w:t>
      </w:r>
    </w:p>
    <w:p w14:paraId="17FD512D">
      <w:pPr>
        <w:pStyle w:val="12"/>
        <w:spacing w:line="312" w:lineRule="auto"/>
        <w:ind w:right="68"/>
        <w:rPr>
          <w:rFonts w:asciiTheme="majorHAnsi" w:hAnsiTheme="majorHAnsi" w:cstheme="minorHAnsi"/>
          <w:b/>
        </w:rPr>
      </w:pPr>
    </w:p>
    <w:p w14:paraId="6C5B4B97">
      <w:pPr>
        <w:tabs>
          <w:tab w:val="left" w:pos="9213"/>
        </w:tabs>
        <w:spacing w:line="312" w:lineRule="auto"/>
        <w:jc w:val="both"/>
        <w:rPr>
          <w:rFonts w:asciiTheme="majorHAnsi" w:hAnsiTheme="majorHAnsi" w:cstheme="minorHAnsi"/>
          <w:b/>
          <w:b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2311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04F7706D">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8 – REQUISITOS DA CONTRATAÇÃO</w:t>
            </w:r>
          </w:p>
        </w:tc>
      </w:tr>
    </w:tbl>
    <w:p w14:paraId="78F1CF7B">
      <w:pPr>
        <w:tabs>
          <w:tab w:val="left" w:pos="9213"/>
        </w:tabs>
        <w:spacing w:line="312" w:lineRule="auto"/>
        <w:jc w:val="both"/>
        <w:rPr>
          <w:rFonts w:asciiTheme="majorHAnsi" w:hAnsiTheme="majorHAnsi" w:cstheme="minorHAnsi"/>
          <w:b/>
          <w:bCs/>
          <w:i/>
          <w:iCs/>
          <w:sz w:val="20"/>
          <w:szCs w:val="20"/>
          <w:u w:val="single"/>
        </w:rPr>
      </w:pPr>
    </w:p>
    <w:p w14:paraId="48DEA49F">
      <w:pPr>
        <w:spacing w:line="312" w:lineRule="auto"/>
        <w:jc w:val="both"/>
        <w:rPr>
          <w:rFonts w:asciiTheme="majorHAnsi" w:hAnsiTheme="majorHAnsi" w:cstheme="minorHAnsi"/>
          <w:sz w:val="20"/>
          <w:szCs w:val="20"/>
        </w:rPr>
      </w:pPr>
      <w:r>
        <w:rPr>
          <w:rFonts w:asciiTheme="majorHAnsi" w:hAnsiTheme="majorHAnsi" w:cstheme="minorHAnsi"/>
          <w:b/>
          <w:bCs/>
          <w:color w:val="000000"/>
          <w:sz w:val="20"/>
          <w:szCs w:val="20"/>
        </w:rPr>
        <w:t>8.1.</w:t>
      </w:r>
      <w:r>
        <w:rPr>
          <w:rFonts w:asciiTheme="majorHAnsi" w:hAnsiTheme="majorHAnsi" w:cstheme="minorHAnsi"/>
          <w:color w:val="000000"/>
          <w:sz w:val="20"/>
          <w:szCs w:val="20"/>
        </w:rPr>
        <w:t xml:space="preserve"> </w:t>
      </w:r>
      <w:r>
        <w:rPr>
          <w:rFonts w:asciiTheme="majorHAnsi" w:hAnsiTheme="majorHAnsi" w:cstheme="minorHAnsi"/>
          <w:sz w:val="20"/>
          <w:szCs w:val="20"/>
        </w:rPr>
        <w:t xml:space="preserve">A contratação deverá dar-se por </w:t>
      </w:r>
      <w:r>
        <w:rPr>
          <w:rFonts w:asciiTheme="majorHAnsi" w:hAnsiTheme="majorHAnsi" w:cstheme="minorHAnsi"/>
          <w:b/>
          <w:bCs/>
          <w:sz w:val="20"/>
          <w:szCs w:val="20"/>
          <w:u w:val="single"/>
        </w:rPr>
        <w:t>meio de licitação, na modalidade Dispensa, na forma Presencial</w:t>
      </w:r>
      <w:r>
        <w:rPr>
          <w:rFonts w:asciiTheme="majorHAnsi" w:hAnsiTheme="majorHAnsi" w:cstheme="minorHAnsi"/>
          <w:sz w:val="20"/>
          <w:szCs w:val="20"/>
        </w:rPr>
        <w:t xml:space="preserve">, com </w:t>
      </w:r>
      <w:r>
        <w:rPr>
          <w:rFonts w:asciiTheme="majorHAnsi" w:hAnsiTheme="majorHAnsi" w:cstheme="minorHAnsi"/>
          <w:b/>
          <w:bCs/>
          <w:sz w:val="20"/>
          <w:szCs w:val="20"/>
          <w:u w:val="single"/>
        </w:rPr>
        <w:t>critério de julgamento de menor preço</w:t>
      </w:r>
      <w:r>
        <w:rPr>
          <w:rFonts w:asciiTheme="majorHAnsi" w:hAnsiTheme="majorHAnsi" w:cstheme="minorHAnsi"/>
          <w:sz w:val="20"/>
          <w:szCs w:val="20"/>
        </w:rPr>
        <w:t>, sob o regime de execução indireta, aplicando em todos os seus termos a Lei Federal nº 14.133, de 01 de abril de 2021, nos termos a seguir:</w:t>
      </w:r>
    </w:p>
    <w:p w14:paraId="38E3E373">
      <w:pPr>
        <w:spacing w:line="312" w:lineRule="auto"/>
        <w:jc w:val="both"/>
        <w:rPr>
          <w:rFonts w:asciiTheme="majorHAnsi" w:hAnsiTheme="majorHAnsi" w:cstheme="minorHAnsi"/>
          <w:sz w:val="20"/>
          <w:szCs w:val="20"/>
        </w:rPr>
      </w:pPr>
    </w:p>
    <w:p w14:paraId="54358C81">
      <w:pPr>
        <w:tabs>
          <w:tab w:val="left" w:pos="9072"/>
          <w:tab w:val="left" w:pos="9213"/>
        </w:tabs>
        <w:spacing w:line="312" w:lineRule="auto"/>
        <w:ind w:left="2835"/>
        <w:jc w:val="both"/>
        <w:outlineLvl w:val="0"/>
        <w:rPr>
          <w:rFonts w:eastAsia="SimSun" w:asciiTheme="majorHAnsi" w:hAnsiTheme="majorHAnsi" w:cstheme="minorHAnsi"/>
          <w:color w:val="000000"/>
          <w:sz w:val="20"/>
          <w:szCs w:val="20"/>
        </w:rPr>
      </w:pPr>
      <w:r>
        <w:rPr>
          <w:rFonts w:eastAsia="SimSun" w:asciiTheme="majorHAnsi" w:hAnsiTheme="majorHAnsi" w:cstheme="minorHAnsi"/>
          <w:color w:val="000000"/>
          <w:sz w:val="20"/>
          <w:szCs w:val="20"/>
        </w:rPr>
        <w:t>“Art. 75. É dispensável a licitação:</w:t>
      </w:r>
    </w:p>
    <w:p w14:paraId="2895089F">
      <w:pPr>
        <w:tabs>
          <w:tab w:val="left" w:pos="9072"/>
          <w:tab w:val="left" w:pos="9213"/>
        </w:tabs>
        <w:spacing w:line="312" w:lineRule="auto"/>
        <w:ind w:left="2835"/>
        <w:jc w:val="both"/>
        <w:outlineLvl w:val="0"/>
        <w:rPr>
          <w:rFonts w:eastAsia="SimSun" w:asciiTheme="majorHAnsi" w:hAnsiTheme="majorHAnsi" w:cstheme="minorHAnsi"/>
          <w:color w:val="000000"/>
          <w:sz w:val="20"/>
          <w:szCs w:val="20"/>
        </w:rPr>
      </w:pPr>
      <w:r>
        <w:rPr>
          <w:rFonts w:eastAsia="SimSun" w:asciiTheme="majorHAnsi" w:hAnsiTheme="majorHAnsi" w:cstheme="minorHAnsi"/>
          <w:color w:val="000000"/>
          <w:sz w:val="20"/>
          <w:szCs w:val="20"/>
        </w:rPr>
        <w:t>...</w:t>
      </w:r>
    </w:p>
    <w:p w14:paraId="2363FD1F">
      <w:pPr>
        <w:tabs>
          <w:tab w:val="left" w:pos="9072"/>
          <w:tab w:val="left" w:pos="9213"/>
        </w:tabs>
        <w:spacing w:line="312" w:lineRule="auto"/>
        <w:ind w:left="2835"/>
        <w:jc w:val="both"/>
        <w:outlineLvl w:val="0"/>
        <w:rPr>
          <w:rFonts w:eastAsia="SimSun" w:asciiTheme="majorHAnsi" w:hAnsiTheme="majorHAnsi" w:cstheme="minorHAnsi"/>
          <w:color w:val="000000"/>
          <w:sz w:val="20"/>
          <w:szCs w:val="20"/>
        </w:rPr>
      </w:pPr>
      <w:r>
        <w:rPr>
          <w:rFonts w:eastAsia="SimSun" w:asciiTheme="majorHAnsi" w:hAnsiTheme="majorHAnsi" w:cstheme="minorHAnsi"/>
          <w:color w:val="000000"/>
          <w:sz w:val="20"/>
          <w:szCs w:val="20"/>
        </w:rPr>
        <w:t xml:space="preserve">II - para contratação que envolva valores inferiores a R$ 59.906,02 (cinquenta e nove mil novecentos e seis reais e dois centavos); </w:t>
      </w:r>
    </w:p>
    <w:p w14:paraId="7E631305">
      <w:pPr>
        <w:tabs>
          <w:tab w:val="left" w:pos="9213"/>
        </w:tabs>
        <w:spacing w:line="312" w:lineRule="auto"/>
        <w:jc w:val="both"/>
        <w:rPr>
          <w:rFonts w:asciiTheme="majorHAnsi" w:hAnsiTheme="majorHAnsi" w:cstheme="minorHAnsi"/>
          <w:b/>
          <w:bCs/>
          <w:sz w:val="20"/>
          <w:szCs w:val="20"/>
          <w:u w:val="single"/>
        </w:rPr>
      </w:pPr>
      <w:r>
        <w:rPr>
          <w:rFonts w:asciiTheme="majorHAnsi" w:hAnsiTheme="majorHAnsi" w:cstheme="minorHAnsi"/>
          <w:sz w:val="20"/>
          <w:szCs w:val="20"/>
        </w:rPr>
        <w:t>.</w:t>
      </w:r>
    </w:p>
    <w:p w14:paraId="7EF2A3DB">
      <w:pPr>
        <w:tabs>
          <w:tab w:val="left" w:pos="9072"/>
          <w:tab w:val="left" w:pos="9213"/>
        </w:tabs>
        <w:spacing w:line="312" w:lineRule="auto"/>
        <w:jc w:val="both"/>
        <w:outlineLvl w:val="0"/>
        <w:rPr>
          <w:rFonts w:asciiTheme="majorHAnsi" w:hAnsiTheme="majorHAnsi" w:cstheme="minorHAnsi"/>
          <w:b/>
          <w:bCs/>
          <w:sz w:val="20"/>
          <w:szCs w:val="20"/>
          <w:u w:val="single"/>
        </w:rPr>
      </w:pPr>
      <w:r>
        <w:rPr>
          <w:rFonts w:asciiTheme="majorHAnsi" w:hAnsiTheme="majorHAnsi" w:cstheme="minorHAnsi"/>
          <w:b/>
          <w:bCs/>
          <w:sz w:val="20"/>
          <w:szCs w:val="20"/>
          <w:u w:val="single"/>
        </w:rPr>
        <w:t>8.2. O modo de disputa utilizado para a contratação, será  fechado e aberto, conforme dispositivo legal previsto no inc. I, do art. 56, da Lei nº 14.133, de 01 de abril de 2021 e alterações.</w:t>
      </w:r>
    </w:p>
    <w:p w14:paraId="1F1105CE">
      <w:pPr>
        <w:tabs>
          <w:tab w:val="left" w:pos="9213"/>
        </w:tabs>
        <w:spacing w:line="312" w:lineRule="auto"/>
        <w:jc w:val="both"/>
        <w:rPr>
          <w:rFonts w:asciiTheme="majorHAnsi" w:hAnsiTheme="majorHAnsi" w:cstheme="minorHAnsi"/>
          <w:sz w:val="20"/>
          <w:szCs w:val="20"/>
        </w:rPr>
      </w:pPr>
    </w:p>
    <w:p w14:paraId="41A78345">
      <w:pPr>
        <w:pStyle w:val="70"/>
        <w:tabs>
          <w:tab w:val="left" w:pos="9072"/>
          <w:tab w:val="left" w:pos="9213"/>
        </w:tabs>
        <w:spacing w:line="312" w:lineRule="auto"/>
        <w:jc w:val="both"/>
        <w:rPr>
          <w:rFonts w:asciiTheme="majorHAnsi" w:hAnsiTheme="majorHAnsi" w:cstheme="minorHAnsi"/>
          <w:color w:val="auto"/>
          <w:sz w:val="20"/>
          <w:szCs w:val="20"/>
        </w:rPr>
      </w:pPr>
      <w:r>
        <w:rPr>
          <w:rFonts w:asciiTheme="majorHAnsi" w:hAnsiTheme="majorHAnsi" w:cstheme="minorHAnsi"/>
          <w:b/>
          <w:bCs/>
          <w:color w:val="auto"/>
          <w:sz w:val="20"/>
          <w:szCs w:val="20"/>
        </w:rPr>
        <w:t>8.3.</w:t>
      </w:r>
      <w:r>
        <w:rPr>
          <w:rFonts w:asciiTheme="majorHAnsi" w:hAnsiTheme="majorHAnsi" w:cstheme="minorHAnsi"/>
          <w:color w:val="auto"/>
          <w:sz w:val="20"/>
          <w:szCs w:val="20"/>
        </w:rPr>
        <w:t xml:space="preserve"> Poderão participar da Licitação empresas regularmente estabelecidas no País, que seus objetos sociais sejam condizentes com o objeto licitado, estejam credenciadas para o objeto desta licitação e que satisfaçam todas as exigências, especificações e normas</w:t>
      </w:r>
      <w:r>
        <w:rPr>
          <w:rFonts w:asciiTheme="majorHAnsi" w:hAnsiTheme="majorHAnsi" w:cstheme="minorHAnsi"/>
          <w:b/>
          <w:bCs/>
          <w:color w:val="auto"/>
          <w:sz w:val="20"/>
          <w:szCs w:val="20"/>
        </w:rPr>
        <w:t xml:space="preserve"> </w:t>
      </w:r>
      <w:r>
        <w:rPr>
          <w:rFonts w:asciiTheme="majorHAnsi" w:hAnsiTheme="majorHAnsi" w:cstheme="minorHAnsi"/>
          <w:color w:val="auto"/>
          <w:sz w:val="20"/>
          <w:szCs w:val="20"/>
        </w:rPr>
        <w:t>contidas, neste Termo de Referência, no Edital e seus Anexos.</w:t>
      </w:r>
    </w:p>
    <w:p w14:paraId="1556A024">
      <w:pPr>
        <w:pStyle w:val="70"/>
        <w:tabs>
          <w:tab w:val="left" w:pos="9072"/>
          <w:tab w:val="left" w:pos="9213"/>
        </w:tabs>
        <w:spacing w:line="312" w:lineRule="auto"/>
        <w:jc w:val="both"/>
        <w:rPr>
          <w:rFonts w:asciiTheme="majorHAnsi" w:hAnsiTheme="majorHAnsi" w:cstheme="minorHAnsi"/>
          <w:color w:val="auto"/>
          <w:sz w:val="20"/>
          <w:szCs w:val="20"/>
        </w:rPr>
      </w:pPr>
    </w:p>
    <w:p w14:paraId="015DCDF4">
      <w:pPr>
        <w:pStyle w:val="70"/>
        <w:tabs>
          <w:tab w:val="left" w:pos="9072"/>
          <w:tab w:val="left" w:pos="9213"/>
        </w:tabs>
        <w:spacing w:line="312" w:lineRule="auto"/>
        <w:jc w:val="both"/>
        <w:rPr>
          <w:rFonts w:asciiTheme="majorHAnsi" w:hAnsiTheme="majorHAnsi" w:cstheme="minorHAnsi"/>
          <w:color w:val="auto"/>
          <w:sz w:val="20"/>
          <w:szCs w:val="20"/>
        </w:rPr>
      </w:pPr>
      <w:r>
        <w:rPr>
          <w:rFonts w:asciiTheme="majorHAnsi" w:hAnsiTheme="majorHAnsi" w:cstheme="minorHAnsi"/>
          <w:b/>
          <w:bCs/>
          <w:color w:val="auto"/>
          <w:sz w:val="20"/>
          <w:szCs w:val="20"/>
        </w:rPr>
        <w:t>8.4.</w:t>
      </w:r>
      <w:r>
        <w:rPr>
          <w:rFonts w:asciiTheme="majorHAnsi" w:hAnsiTheme="majorHAnsi" w:cstheme="minorHAnsi"/>
          <w:color w:val="auto"/>
          <w:sz w:val="20"/>
          <w:szCs w:val="20"/>
        </w:rPr>
        <w:t xml:space="preserve"> Poderão participar da licitação as empresas que preencham os pré-requisitos acima, e que, apresentarem toda a documentação exigida junto ao Setor de Licitações.</w:t>
      </w:r>
    </w:p>
    <w:p w14:paraId="69D0498E">
      <w:pPr>
        <w:pStyle w:val="70"/>
        <w:tabs>
          <w:tab w:val="left" w:pos="9072"/>
          <w:tab w:val="left" w:pos="9213"/>
        </w:tabs>
        <w:spacing w:line="312" w:lineRule="auto"/>
        <w:jc w:val="both"/>
        <w:rPr>
          <w:rFonts w:asciiTheme="majorHAnsi" w:hAnsiTheme="majorHAnsi" w:cstheme="minorHAnsi"/>
          <w:b/>
          <w:bCs/>
          <w:color w:val="auto"/>
          <w:sz w:val="20"/>
          <w:szCs w:val="20"/>
          <w:u w:val="single"/>
        </w:rPr>
      </w:pPr>
    </w:p>
    <w:p w14:paraId="66BF276E">
      <w:pPr>
        <w:pStyle w:val="70"/>
        <w:tabs>
          <w:tab w:val="left" w:pos="9072"/>
          <w:tab w:val="left" w:pos="9213"/>
        </w:tabs>
        <w:spacing w:line="312" w:lineRule="auto"/>
        <w:jc w:val="both"/>
        <w:rPr>
          <w:rFonts w:asciiTheme="majorHAnsi" w:hAnsiTheme="majorHAnsi" w:cstheme="minorHAnsi"/>
          <w:color w:val="auto"/>
          <w:sz w:val="20"/>
          <w:szCs w:val="20"/>
        </w:rPr>
      </w:pPr>
      <w:r>
        <w:rPr>
          <w:rFonts w:asciiTheme="majorHAnsi" w:hAnsiTheme="majorHAnsi" w:cstheme="minorHAnsi"/>
          <w:b/>
          <w:bCs/>
          <w:color w:val="auto"/>
          <w:sz w:val="20"/>
          <w:szCs w:val="20"/>
        </w:rPr>
        <w:t xml:space="preserve">8.5. </w:t>
      </w:r>
      <w:r>
        <w:rPr>
          <w:rFonts w:asciiTheme="majorHAnsi" w:hAnsiTheme="majorHAnsi" w:cstheme="minorHAnsi"/>
          <w:color w:val="auto"/>
          <w:sz w:val="20"/>
          <w:szCs w:val="20"/>
        </w:rPr>
        <w:t>Não será permitido na licitação a participação de pessoas jurídicas em consórcio.</w:t>
      </w:r>
    </w:p>
    <w:p w14:paraId="48DA8751">
      <w:pPr>
        <w:pStyle w:val="70"/>
        <w:tabs>
          <w:tab w:val="left" w:pos="9072"/>
          <w:tab w:val="left" w:pos="9213"/>
        </w:tabs>
        <w:spacing w:line="312" w:lineRule="auto"/>
        <w:jc w:val="both"/>
        <w:rPr>
          <w:rFonts w:asciiTheme="majorHAnsi" w:hAnsiTheme="majorHAnsi" w:cstheme="minorHAnsi"/>
          <w:b/>
          <w:bCs/>
          <w:color w:val="auto"/>
          <w:sz w:val="20"/>
          <w:szCs w:val="20"/>
          <w:u w:val="single"/>
        </w:rPr>
      </w:pPr>
    </w:p>
    <w:p w14:paraId="17098106">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 xml:space="preserve">8.6. </w:t>
      </w:r>
      <w:r>
        <w:rPr>
          <w:rFonts w:asciiTheme="majorHAnsi" w:hAnsiTheme="majorHAnsi" w:cstheme="minorHAnsi"/>
          <w:color w:val="000000"/>
          <w:sz w:val="20"/>
          <w:szCs w:val="20"/>
        </w:rPr>
        <w:t>Não poderão disputar licitação ou participar da execução de contrato, direta ou indiretamente:</w:t>
      </w:r>
    </w:p>
    <w:p w14:paraId="7379406B">
      <w:pPr>
        <w:pStyle w:val="15"/>
        <w:tabs>
          <w:tab w:val="left" w:pos="9213"/>
        </w:tabs>
        <w:spacing w:before="0" w:beforeAutospacing="0" w:after="0" w:afterAutospacing="0" w:line="312" w:lineRule="auto"/>
        <w:jc w:val="both"/>
        <w:rPr>
          <w:rFonts w:asciiTheme="majorHAnsi" w:hAnsiTheme="majorHAnsi" w:cstheme="minorHAnsi"/>
          <w:color w:val="000000"/>
          <w:sz w:val="20"/>
          <w:szCs w:val="20"/>
          <w:highlight w:val="green"/>
        </w:rPr>
      </w:pPr>
    </w:p>
    <w:p w14:paraId="14008233">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I -</w:t>
      </w:r>
      <w:r>
        <w:rPr>
          <w:rFonts w:asciiTheme="majorHAnsi" w:hAnsiTheme="majorHAnsi" w:cstheme="minorHAnsi"/>
          <w:color w:val="000000"/>
          <w:sz w:val="20"/>
          <w:szCs w:val="20"/>
        </w:rPr>
        <w:t xml:space="preserve"> Pessoa jurídica que se encontre, ao tempo da licitação, impossibilitada de participar da licitação em decorrência de sanção que lhe foi imposta;</w:t>
      </w:r>
    </w:p>
    <w:p w14:paraId="77B59B73">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10C62EBD">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II -</w:t>
      </w:r>
      <w:r>
        <w:rPr>
          <w:rFonts w:asciiTheme="majorHAnsi" w:hAnsiTheme="majorHAnsi" w:cstheme="minorHAnsi"/>
          <w:color w:val="000000"/>
          <w:sz w:val="20"/>
          <w:szCs w:val="2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147D989">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433FEA0B">
      <w:pPr>
        <w:pStyle w:val="15"/>
        <w:tabs>
          <w:tab w:val="left" w:pos="9213"/>
        </w:tabs>
        <w:spacing w:before="0" w:beforeAutospacing="0" w:after="0" w:afterAutospacing="0" w:line="312" w:lineRule="auto"/>
        <w:jc w:val="both"/>
        <w:rPr>
          <w:rFonts w:asciiTheme="majorHAnsi" w:hAnsiTheme="majorHAnsi" w:cstheme="minorHAnsi"/>
          <w:sz w:val="20"/>
          <w:szCs w:val="20"/>
        </w:rPr>
      </w:pPr>
      <w:r>
        <w:rPr>
          <w:rFonts w:asciiTheme="majorHAnsi" w:hAnsiTheme="majorHAnsi" w:cstheme="minorHAnsi"/>
          <w:b/>
          <w:bCs/>
          <w:sz w:val="20"/>
          <w:szCs w:val="20"/>
        </w:rPr>
        <w:t>III -</w:t>
      </w:r>
      <w:r>
        <w:rPr>
          <w:rFonts w:asciiTheme="majorHAnsi" w:hAnsiTheme="majorHAnsi" w:cstheme="minorHAnsi"/>
          <w:sz w:val="20"/>
          <w:szCs w:val="20"/>
        </w:rPr>
        <w:t xml:space="preserve"> empresas controladoras, controladas ou coligadas, nos termos da </w:t>
      </w:r>
      <w:r>
        <w:fldChar w:fldCharType="begin"/>
      </w:r>
      <w:r>
        <w:instrText xml:space="preserve"> HYPERLINK "https://www.planalto.gov.br/ccivil_03/LEIS/L6404consol.htm" </w:instrText>
      </w:r>
      <w:r>
        <w:fldChar w:fldCharType="separate"/>
      </w:r>
      <w:r>
        <w:rPr>
          <w:rStyle w:val="11"/>
          <w:rFonts w:asciiTheme="majorHAnsi" w:hAnsiTheme="majorHAnsi" w:eastAsiaTheme="majorEastAsia" w:cstheme="minorHAnsi"/>
          <w:color w:val="auto"/>
          <w:sz w:val="20"/>
          <w:szCs w:val="20"/>
        </w:rPr>
        <w:t>Lei nº 6.404, de 15 de dezembro de 1976</w:t>
      </w:r>
      <w:r>
        <w:rPr>
          <w:rStyle w:val="11"/>
          <w:rFonts w:asciiTheme="majorHAnsi" w:hAnsiTheme="majorHAnsi" w:eastAsiaTheme="majorEastAsia" w:cstheme="minorHAnsi"/>
          <w:color w:val="auto"/>
          <w:sz w:val="20"/>
          <w:szCs w:val="20"/>
        </w:rPr>
        <w:fldChar w:fldCharType="end"/>
      </w:r>
      <w:r>
        <w:rPr>
          <w:rFonts w:asciiTheme="majorHAnsi" w:hAnsiTheme="majorHAnsi" w:cstheme="minorHAnsi"/>
          <w:sz w:val="20"/>
          <w:szCs w:val="20"/>
        </w:rPr>
        <w:t>, concorrendo entre si;</w:t>
      </w:r>
    </w:p>
    <w:p w14:paraId="52DA18BF">
      <w:pPr>
        <w:pStyle w:val="15"/>
        <w:tabs>
          <w:tab w:val="left" w:pos="9213"/>
        </w:tabs>
        <w:spacing w:before="0" w:beforeAutospacing="0" w:after="0" w:afterAutospacing="0" w:line="312" w:lineRule="auto"/>
        <w:jc w:val="both"/>
        <w:rPr>
          <w:rFonts w:asciiTheme="majorHAnsi" w:hAnsiTheme="majorHAnsi" w:cstheme="minorHAnsi"/>
          <w:b/>
          <w:bCs/>
          <w:color w:val="000000"/>
          <w:sz w:val="20"/>
          <w:szCs w:val="20"/>
        </w:rPr>
      </w:pPr>
    </w:p>
    <w:p w14:paraId="457ECD80">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IV -</w:t>
      </w:r>
      <w:r>
        <w:rPr>
          <w:rFonts w:asciiTheme="majorHAnsi" w:hAnsiTheme="majorHAnsi" w:cstheme="minorHAnsi"/>
          <w:color w:val="000000"/>
          <w:sz w:val="20"/>
          <w:szCs w:val="20"/>
        </w:rPr>
        <w:t xml:space="preserve"> 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A9D7B28">
      <w:pPr>
        <w:pStyle w:val="30"/>
        <w:tabs>
          <w:tab w:val="left" w:pos="0"/>
          <w:tab w:val="left" w:pos="582"/>
          <w:tab w:val="left" w:pos="9072"/>
          <w:tab w:val="left" w:pos="9213"/>
        </w:tabs>
        <w:spacing w:after="0" w:line="312" w:lineRule="auto"/>
        <w:ind w:left="0" w:right="68"/>
        <w:jc w:val="both"/>
        <w:rPr>
          <w:rFonts w:asciiTheme="majorHAnsi" w:hAnsiTheme="majorHAnsi" w:cstheme="minorHAnsi"/>
          <w:b/>
          <w:bCs/>
          <w:sz w:val="20"/>
          <w:szCs w:val="20"/>
        </w:rPr>
      </w:pPr>
    </w:p>
    <w:p w14:paraId="5C52041A">
      <w:pPr>
        <w:pStyle w:val="30"/>
        <w:tabs>
          <w:tab w:val="left" w:pos="0"/>
          <w:tab w:val="left" w:pos="582"/>
          <w:tab w:val="left" w:pos="9072"/>
          <w:tab w:val="left" w:pos="9213"/>
        </w:tabs>
        <w:spacing w:after="0" w:line="312" w:lineRule="auto"/>
        <w:ind w:left="0" w:right="68"/>
        <w:jc w:val="both"/>
        <w:rPr>
          <w:rFonts w:asciiTheme="majorHAnsi" w:hAnsiTheme="majorHAnsi" w:cstheme="minorHAnsi"/>
          <w:sz w:val="20"/>
          <w:szCs w:val="20"/>
        </w:rPr>
      </w:pPr>
      <w:r>
        <w:rPr>
          <w:rFonts w:asciiTheme="majorHAnsi" w:hAnsiTheme="majorHAnsi" w:cstheme="minorHAnsi"/>
          <w:b/>
          <w:bCs/>
          <w:sz w:val="20"/>
          <w:szCs w:val="20"/>
        </w:rPr>
        <w:t>8.7.</w:t>
      </w:r>
      <w:r>
        <w:rPr>
          <w:rFonts w:asciiTheme="majorHAnsi" w:hAnsiTheme="majorHAnsi" w:cstheme="minorHAnsi"/>
          <w:sz w:val="20"/>
          <w:szCs w:val="20"/>
        </w:rPr>
        <w:t xml:space="preserve"> Não será admitida na licitação, a participação de representantes de empresas ou instituições distintas, que credenciarem um único e o mesmo representante. </w:t>
      </w:r>
    </w:p>
    <w:p w14:paraId="749BA96A">
      <w:pPr>
        <w:pStyle w:val="70"/>
        <w:tabs>
          <w:tab w:val="left" w:pos="9072"/>
          <w:tab w:val="left" w:pos="9213"/>
        </w:tabs>
        <w:spacing w:line="312" w:lineRule="auto"/>
        <w:jc w:val="both"/>
        <w:rPr>
          <w:rFonts w:asciiTheme="majorHAnsi" w:hAnsiTheme="majorHAnsi" w:cstheme="minorHAnsi"/>
          <w:b/>
          <w:bCs/>
          <w:color w:val="auto"/>
          <w:sz w:val="20"/>
          <w:szCs w:val="20"/>
        </w:rPr>
      </w:pPr>
    </w:p>
    <w:p w14:paraId="03814D73">
      <w:pPr>
        <w:pStyle w:val="70"/>
        <w:tabs>
          <w:tab w:val="left" w:pos="9072"/>
          <w:tab w:val="left" w:pos="9213"/>
        </w:tabs>
        <w:spacing w:line="312" w:lineRule="auto"/>
        <w:jc w:val="both"/>
        <w:rPr>
          <w:rFonts w:asciiTheme="majorHAnsi" w:hAnsiTheme="majorHAnsi" w:cstheme="minorHAnsi"/>
          <w:color w:val="auto"/>
          <w:sz w:val="20"/>
          <w:szCs w:val="20"/>
        </w:rPr>
      </w:pPr>
      <w:r>
        <w:rPr>
          <w:rFonts w:asciiTheme="majorHAnsi" w:hAnsiTheme="majorHAnsi" w:cstheme="minorHAnsi"/>
          <w:b/>
          <w:bCs/>
          <w:color w:val="auto"/>
          <w:sz w:val="20"/>
          <w:szCs w:val="20"/>
        </w:rPr>
        <w:t xml:space="preserve">8.8. </w:t>
      </w:r>
      <w:r>
        <w:rPr>
          <w:rFonts w:asciiTheme="majorHAnsi" w:hAnsiTheme="majorHAnsi" w:cstheme="minorHAnsi"/>
          <w:color w:val="auto"/>
          <w:sz w:val="20"/>
          <w:szCs w:val="20"/>
        </w:rPr>
        <w:t>A participação nesta dispensa, na forma presencial do representante credenciado e subsequente encaminhamento da proposta de preços, observados data e horário limite estabelecido no Edital.</w:t>
      </w:r>
    </w:p>
    <w:p w14:paraId="5E45EEEB">
      <w:pPr>
        <w:pStyle w:val="70"/>
        <w:tabs>
          <w:tab w:val="left" w:pos="9072"/>
          <w:tab w:val="left" w:pos="9213"/>
        </w:tabs>
        <w:spacing w:line="312" w:lineRule="auto"/>
        <w:jc w:val="both"/>
        <w:rPr>
          <w:rFonts w:asciiTheme="majorHAnsi" w:hAnsiTheme="majorHAnsi" w:cstheme="minorHAnsi"/>
          <w:b/>
          <w:bCs/>
          <w:color w:val="auto"/>
          <w:sz w:val="20"/>
          <w:szCs w:val="20"/>
        </w:rPr>
      </w:pPr>
    </w:p>
    <w:p w14:paraId="011C5D98">
      <w:pPr>
        <w:pStyle w:val="70"/>
        <w:tabs>
          <w:tab w:val="left" w:pos="9072"/>
          <w:tab w:val="left" w:pos="9213"/>
        </w:tabs>
        <w:spacing w:line="312" w:lineRule="auto"/>
        <w:jc w:val="both"/>
        <w:rPr>
          <w:rFonts w:asciiTheme="majorHAnsi" w:hAnsiTheme="majorHAnsi" w:cstheme="minorHAnsi"/>
          <w:color w:val="auto"/>
          <w:sz w:val="20"/>
          <w:szCs w:val="20"/>
        </w:rPr>
      </w:pPr>
      <w:r>
        <w:rPr>
          <w:rFonts w:asciiTheme="majorHAnsi" w:hAnsiTheme="majorHAnsi" w:cstheme="minorHAnsi"/>
          <w:b/>
          <w:bCs/>
          <w:color w:val="auto"/>
          <w:sz w:val="20"/>
          <w:szCs w:val="20"/>
        </w:rPr>
        <w:t>8.9.</w:t>
      </w:r>
      <w:r>
        <w:rPr>
          <w:rFonts w:asciiTheme="majorHAnsi" w:hAnsiTheme="majorHAnsi" w:cstheme="minorHAnsi"/>
          <w:color w:val="auto"/>
          <w:sz w:val="20"/>
          <w:szCs w:val="20"/>
        </w:rPr>
        <w:t xml:space="preserve"> Caberá ao licitante interessado acompanhar a sessão pública da dispensa, ficando responsável pelo ônus decorrente da perda de negócios diante da inobservância  de seu representante.</w:t>
      </w:r>
    </w:p>
    <w:p w14:paraId="4E18F53A">
      <w:pPr>
        <w:pStyle w:val="70"/>
        <w:tabs>
          <w:tab w:val="left" w:pos="9072"/>
          <w:tab w:val="left" w:pos="9213"/>
        </w:tabs>
        <w:spacing w:line="312" w:lineRule="auto"/>
        <w:jc w:val="both"/>
        <w:rPr>
          <w:rFonts w:asciiTheme="majorHAnsi" w:hAnsiTheme="majorHAnsi" w:cstheme="minorHAnsi"/>
          <w:b/>
          <w:b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578B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1BC514E4">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9 – FORMA DE EXECUÇÃO DO OBJETO E CONDIÇÕES DA PRESTAÇÃO DOS SERVIÇOS</w:t>
            </w:r>
          </w:p>
        </w:tc>
      </w:tr>
    </w:tbl>
    <w:p w14:paraId="626AFCA1">
      <w:pPr>
        <w:tabs>
          <w:tab w:val="left" w:pos="9213"/>
        </w:tabs>
        <w:spacing w:line="312" w:lineRule="auto"/>
        <w:jc w:val="both"/>
        <w:rPr>
          <w:rFonts w:asciiTheme="majorHAnsi" w:hAnsiTheme="majorHAnsi" w:cstheme="minorHAnsi"/>
          <w:b/>
          <w:bCs/>
          <w:i/>
          <w:iCs/>
          <w:sz w:val="20"/>
          <w:szCs w:val="20"/>
          <w:u w:val="single"/>
        </w:rPr>
      </w:pPr>
    </w:p>
    <w:p w14:paraId="07E377BB">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 xml:space="preserve">9.1. </w:t>
      </w:r>
      <w:r>
        <w:rPr>
          <w:rFonts w:asciiTheme="majorHAnsi" w:hAnsiTheme="majorHAnsi" w:cstheme="minorHAnsi"/>
          <w:sz w:val="20"/>
          <w:szCs w:val="20"/>
        </w:rPr>
        <w:t>O objeto do presente Termo de Referência será realizado na forma de execução indireta, nos termos consignados na lei nº 14.133, de 01 de abril de 2021 e suas alterações.</w:t>
      </w:r>
    </w:p>
    <w:p w14:paraId="4B90C387">
      <w:pPr>
        <w:spacing w:line="312" w:lineRule="auto"/>
        <w:jc w:val="both"/>
        <w:rPr>
          <w:rFonts w:asciiTheme="majorHAnsi" w:hAnsiTheme="majorHAnsi" w:cstheme="minorHAnsi"/>
          <w:sz w:val="20"/>
          <w:szCs w:val="20"/>
        </w:rPr>
      </w:pPr>
    </w:p>
    <w:p w14:paraId="1B4DF22C">
      <w:pPr>
        <w:spacing w:line="312" w:lineRule="auto"/>
        <w:jc w:val="both"/>
        <w:rPr>
          <w:rFonts w:eastAsia="Tahoma" w:asciiTheme="majorHAnsi" w:hAnsiTheme="majorHAnsi" w:cstheme="minorHAnsi"/>
          <w:sz w:val="20"/>
          <w:szCs w:val="20"/>
        </w:rPr>
      </w:pPr>
      <w:r>
        <w:rPr>
          <w:rFonts w:asciiTheme="majorHAnsi" w:hAnsiTheme="majorHAnsi" w:cstheme="minorHAnsi"/>
          <w:b/>
          <w:bCs/>
          <w:sz w:val="20"/>
          <w:szCs w:val="20"/>
        </w:rPr>
        <w:t>9.2</w:t>
      </w:r>
      <w:r>
        <w:rPr>
          <w:rFonts w:asciiTheme="majorHAnsi" w:hAnsiTheme="majorHAnsi" w:cstheme="minorHAnsi"/>
          <w:sz w:val="20"/>
          <w:szCs w:val="20"/>
        </w:rPr>
        <w:t xml:space="preserve">. </w:t>
      </w:r>
      <w:r>
        <w:rPr>
          <w:rFonts w:eastAsia="Tahoma" w:asciiTheme="majorHAnsi" w:hAnsiTheme="majorHAnsi" w:cstheme="minorHAnsi"/>
          <w:sz w:val="20"/>
          <w:szCs w:val="20"/>
        </w:rPr>
        <w:t>O prazo de entrega dos produtos é de 05 (cinco) dias, contado da emissão da ordem de fornecimento contendo a relação dos materiais e a quantidade a ser fornecida.</w:t>
      </w:r>
    </w:p>
    <w:p w14:paraId="765572B8">
      <w:pPr>
        <w:spacing w:line="312" w:lineRule="auto"/>
        <w:jc w:val="both"/>
        <w:rPr>
          <w:rFonts w:eastAsia="Tahoma" w:asciiTheme="majorHAnsi" w:hAnsiTheme="majorHAnsi" w:cstheme="minorHAnsi"/>
          <w:sz w:val="20"/>
          <w:szCs w:val="20"/>
        </w:rPr>
      </w:pPr>
    </w:p>
    <w:p w14:paraId="68C2FA01">
      <w:pPr>
        <w:spacing w:line="312" w:lineRule="auto"/>
        <w:jc w:val="both"/>
        <w:rPr>
          <w:rFonts w:eastAsia="Tahoma" w:asciiTheme="majorHAnsi" w:hAnsiTheme="majorHAnsi" w:cstheme="minorHAnsi"/>
          <w:sz w:val="20"/>
          <w:szCs w:val="20"/>
        </w:rPr>
      </w:pPr>
      <w:r>
        <w:rPr>
          <w:rFonts w:eastAsia="Tahoma" w:asciiTheme="majorHAnsi" w:hAnsiTheme="majorHAnsi" w:cstheme="minorHAnsi"/>
          <w:b/>
          <w:bCs/>
          <w:sz w:val="20"/>
          <w:szCs w:val="20"/>
        </w:rPr>
        <w:t>9.3</w:t>
      </w:r>
      <w:r>
        <w:rPr>
          <w:rFonts w:eastAsia="Tahoma" w:asciiTheme="majorHAnsi" w:hAnsiTheme="majorHAnsi" w:cstheme="minorHAnsi"/>
          <w:sz w:val="20"/>
          <w:szCs w:val="20"/>
        </w:rPr>
        <w:t>. Caso não seja possível a entrega na data avençada, o contratado deverá comunicar as razões respectivas com antecedência para que o pleito de prorrogação de prazo seja analisado pela contratante, ressalvadas situações de caso fortuito e força maior.</w:t>
      </w:r>
    </w:p>
    <w:p w14:paraId="508C8EF6">
      <w:pPr>
        <w:spacing w:line="312" w:lineRule="auto"/>
        <w:jc w:val="both"/>
        <w:rPr>
          <w:rFonts w:eastAsia="Tahoma" w:asciiTheme="majorHAnsi" w:hAnsiTheme="majorHAnsi" w:cstheme="minorHAnsi"/>
          <w:sz w:val="20"/>
          <w:szCs w:val="20"/>
        </w:rPr>
      </w:pPr>
    </w:p>
    <w:p w14:paraId="47B9B17B">
      <w:pPr>
        <w:spacing w:line="312" w:lineRule="auto"/>
        <w:jc w:val="both"/>
        <w:rPr>
          <w:rFonts w:eastAsia="Tahoma" w:asciiTheme="majorHAnsi" w:hAnsiTheme="majorHAnsi" w:cstheme="minorHAnsi"/>
          <w:sz w:val="20"/>
          <w:szCs w:val="20"/>
        </w:rPr>
      </w:pPr>
      <w:r>
        <w:rPr>
          <w:rFonts w:eastAsia="Tahoma" w:asciiTheme="majorHAnsi" w:hAnsiTheme="majorHAnsi" w:cstheme="minorHAnsi"/>
          <w:b/>
          <w:bCs/>
          <w:sz w:val="20"/>
          <w:szCs w:val="20"/>
        </w:rPr>
        <w:t>9.4</w:t>
      </w:r>
      <w:r>
        <w:rPr>
          <w:rFonts w:eastAsia="Tahoma" w:asciiTheme="majorHAnsi" w:hAnsiTheme="majorHAnsi" w:cstheme="minorHAnsi"/>
          <w:sz w:val="20"/>
          <w:szCs w:val="20"/>
        </w:rPr>
        <w:t>. Os produtos deverão ser entregues na Sede da Câmara Municipal de Pocrane - MG, no local e endereço informado na ordem de fornecimento.</w:t>
      </w:r>
    </w:p>
    <w:p w14:paraId="1E139B51">
      <w:pPr>
        <w:spacing w:line="312" w:lineRule="auto"/>
        <w:jc w:val="both"/>
        <w:rPr>
          <w:rFonts w:eastAsia="Tahoma" w:asciiTheme="majorHAnsi" w:hAnsiTheme="majorHAnsi" w:cstheme="minorHAnsi"/>
          <w:sz w:val="20"/>
          <w:szCs w:val="20"/>
        </w:rPr>
      </w:pPr>
    </w:p>
    <w:p w14:paraId="576D14A0">
      <w:pPr>
        <w:spacing w:line="312" w:lineRule="auto"/>
        <w:jc w:val="both"/>
        <w:rPr>
          <w:rFonts w:eastAsia="Tahoma" w:asciiTheme="majorHAnsi" w:hAnsiTheme="majorHAnsi" w:cstheme="minorHAnsi"/>
          <w:sz w:val="20"/>
          <w:szCs w:val="20"/>
        </w:rPr>
      </w:pPr>
      <w:r>
        <w:rPr>
          <w:rFonts w:eastAsia="Tahoma" w:asciiTheme="majorHAnsi" w:hAnsiTheme="majorHAnsi" w:cstheme="minorHAnsi"/>
          <w:b/>
          <w:bCs/>
          <w:sz w:val="20"/>
          <w:szCs w:val="20"/>
        </w:rPr>
        <w:t>9.5</w:t>
      </w:r>
      <w:r>
        <w:rPr>
          <w:rFonts w:eastAsia="Tahoma" w:asciiTheme="majorHAnsi" w:hAnsiTheme="majorHAnsi" w:cstheme="minorHAnsi"/>
          <w:sz w:val="20"/>
          <w:szCs w:val="20"/>
        </w:rPr>
        <w:t>. Somente serão aceitos produtos legalizados, originais de fábrica, devidamente registrados, em órgão competente e na marca/modelo ofertada pela Licitante.</w:t>
      </w:r>
    </w:p>
    <w:p w14:paraId="55004675">
      <w:pPr>
        <w:spacing w:line="312" w:lineRule="auto"/>
        <w:jc w:val="both"/>
        <w:rPr>
          <w:rFonts w:eastAsia="Tahoma" w:asciiTheme="majorHAnsi" w:hAnsiTheme="majorHAnsi" w:cstheme="minorHAnsi"/>
          <w:sz w:val="20"/>
          <w:szCs w:val="20"/>
        </w:rPr>
      </w:pPr>
    </w:p>
    <w:p w14:paraId="072B7337">
      <w:pPr>
        <w:spacing w:line="312" w:lineRule="auto"/>
        <w:jc w:val="both"/>
        <w:rPr>
          <w:rFonts w:eastAsia="Tahoma" w:asciiTheme="majorHAnsi" w:hAnsiTheme="majorHAnsi" w:cstheme="minorHAnsi"/>
          <w:sz w:val="20"/>
          <w:szCs w:val="20"/>
        </w:rPr>
      </w:pPr>
      <w:r>
        <w:rPr>
          <w:rFonts w:eastAsia="Tahoma" w:asciiTheme="majorHAnsi" w:hAnsiTheme="majorHAnsi" w:cstheme="minorHAnsi"/>
          <w:b/>
          <w:bCs/>
          <w:sz w:val="20"/>
          <w:szCs w:val="20"/>
        </w:rPr>
        <w:t>9.6</w:t>
      </w:r>
      <w:r>
        <w:rPr>
          <w:rFonts w:eastAsia="Tahoma" w:asciiTheme="majorHAnsi" w:hAnsiTheme="majorHAnsi" w:cstheme="minorHAnsi"/>
          <w:sz w:val="20"/>
          <w:szCs w:val="20"/>
        </w:rPr>
        <w:t>. É de total responsabilidade do licitante todas as despesas com entrega, transporte do material até o local indicado para a entrega, taxas, encargos de qualquer natureza e quaisquer despesas administrativas incidentes no preço apresentado na Licitação.</w:t>
      </w:r>
    </w:p>
    <w:p w14:paraId="250F27FD">
      <w:pPr>
        <w:spacing w:line="312" w:lineRule="auto"/>
        <w:jc w:val="both"/>
        <w:rPr>
          <w:rFonts w:eastAsia="Tahoma" w:asciiTheme="majorHAnsi" w:hAnsiTheme="majorHAnsi" w:cstheme="minorHAnsi"/>
          <w:sz w:val="20"/>
          <w:szCs w:val="20"/>
        </w:rPr>
      </w:pPr>
    </w:p>
    <w:p w14:paraId="3C231146">
      <w:pPr>
        <w:spacing w:line="312" w:lineRule="auto"/>
        <w:jc w:val="both"/>
        <w:rPr>
          <w:rFonts w:eastAsia="Tahoma" w:asciiTheme="majorHAnsi" w:hAnsiTheme="majorHAnsi" w:cstheme="minorHAnsi"/>
          <w:sz w:val="20"/>
          <w:szCs w:val="20"/>
        </w:rPr>
      </w:pPr>
      <w:r>
        <w:rPr>
          <w:rFonts w:eastAsia="Tahoma" w:asciiTheme="majorHAnsi" w:hAnsiTheme="majorHAnsi" w:cstheme="minorHAnsi"/>
          <w:b/>
          <w:bCs/>
          <w:sz w:val="20"/>
          <w:szCs w:val="20"/>
        </w:rPr>
        <w:t>9.7</w:t>
      </w:r>
      <w:r>
        <w:rPr>
          <w:rFonts w:eastAsia="Tahoma" w:asciiTheme="majorHAnsi" w:hAnsiTheme="majorHAnsi" w:cstheme="minorHAnsi"/>
          <w:sz w:val="20"/>
          <w:szCs w:val="20"/>
        </w:rPr>
        <w:t xml:space="preserve">. Os produtos solicitados só serão recebidos se a Empresa: </w:t>
      </w:r>
    </w:p>
    <w:p w14:paraId="6B8A9CFD">
      <w:pPr>
        <w:spacing w:line="312" w:lineRule="auto"/>
        <w:jc w:val="both"/>
        <w:rPr>
          <w:rFonts w:eastAsia="Tahoma" w:asciiTheme="majorHAnsi" w:hAnsiTheme="majorHAnsi" w:cstheme="minorHAnsi"/>
          <w:sz w:val="20"/>
          <w:szCs w:val="20"/>
        </w:rPr>
      </w:pPr>
    </w:p>
    <w:p w14:paraId="0DAF003C">
      <w:pPr>
        <w:spacing w:line="312" w:lineRule="auto"/>
        <w:jc w:val="both"/>
        <w:rPr>
          <w:rFonts w:eastAsia="Tahoma" w:asciiTheme="majorHAnsi" w:hAnsiTheme="majorHAnsi" w:cstheme="minorHAnsi"/>
          <w:sz w:val="20"/>
          <w:szCs w:val="20"/>
        </w:rPr>
      </w:pPr>
      <w:r>
        <w:rPr>
          <w:rFonts w:eastAsia="Tahoma" w:asciiTheme="majorHAnsi" w:hAnsiTheme="majorHAnsi" w:cstheme="minorHAnsi"/>
          <w:sz w:val="20"/>
          <w:szCs w:val="20"/>
        </w:rPr>
        <w:t>a) entregar conforme especificação/marca/modelo constantes no Termo de Referência e na proposta ganhadora;</w:t>
      </w:r>
    </w:p>
    <w:p w14:paraId="40E41869">
      <w:pPr>
        <w:spacing w:line="312" w:lineRule="auto"/>
        <w:jc w:val="both"/>
        <w:rPr>
          <w:rFonts w:eastAsia="Tahoma" w:asciiTheme="majorHAnsi" w:hAnsiTheme="majorHAnsi" w:cstheme="minorHAnsi"/>
          <w:sz w:val="20"/>
          <w:szCs w:val="20"/>
        </w:rPr>
      </w:pPr>
      <w:r>
        <w:rPr>
          <w:rFonts w:eastAsia="Tahoma" w:asciiTheme="majorHAnsi" w:hAnsiTheme="majorHAnsi" w:cstheme="minorHAnsi"/>
          <w:sz w:val="20"/>
          <w:szCs w:val="20"/>
        </w:rPr>
        <w:t xml:space="preserve">b) entregar nos locais, horários e nos prazos indicados na autorização de fornecimento; </w:t>
      </w:r>
    </w:p>
    <w:p w14:paraId="6362B52D">
      <w:pPr>
        <w:spacing w:line="312" w:lineRule="auto"/>
        <w:jc w:val="both"/>
        <w:rPr>
          <w:rFonts w:eastAsia="Tahoma" w:asciiTheme="majorHAnsi" w:hAnsiTheme="majorHAnsi" w:cstheme="minorHAnsi"/>
          <w:sz w:val="20"/>
          <w:szCs w:val="20"/>
        </w:rPr>
      </w:pPr>
      <w:r>
        <w:rPr>
          <w:rFonts w:eastAsia="Tahoma" w:asciiTheme="majorHAnsi" w:hAnsiTheme="majorHAnsi" w:cstheme="minorHAnsi"/>
          <w:sz w:val="20"/>
          <w:szCs w:val="20"/>
        </w:rPr>
        <w:t>c) entregar conforme qualidade, quantidade e prazo de validade exigido.</w:t>
      </w:r>
    </w:p>
    <w:p w14:paraId="32959AAB">
      <w:pPr>
        <w:spacing w:line="312" w:lineRule="auto"/>
        <w:jc w:val="both"/>
        <w:rPr>
          <w:rFonts w:eastAsia="Tahoma" w:asciiTheme="majorHAnsi" w:hAnsiTheme="majorHAnsi" w:cstheme="minorHAnsi"/>
          <w:sz w:val="20"/>
          <w:szCs w:val="20"/>
        </w:rPr>
      </w:pPr>
    </w:p>
    <w:p w14:paraId="6B1478B0">
      <w:pPr>
        <w:spacing w:line="312" w:lineRule="auto"/>
        <w:jc w:val="both"/>
        <w:rPr>
          <w:rFonts w:asciiTheme="majorHAnsi" w:hAnsiTheme="majorHAnsi" w:cstheme="minorHAnsi"/>
          <w:sz w:val="20"/>
          <w:szCs w:val="20"/>
        </w:rPr>
      </w:pPr>
      <w:r>
        <w:rPr>
          <w:rFonts w:eastAsia="Tahoma" w:asciiTheme="majorHAnsi" w:hAnsiTheme="majorHAnsi" w:cstheme="minorHAnsi"/>
          <w:b/>
          <w:bCs/>
          <w:sz w:val="20"/>
          <w:szCs w:val="20"/>
        </w:rPr>
        <w:t>9.8</w:t>
      </w:r>
      <w:r>
        <w:rPr>
          <w:rFonts w:eastAsia="Tahoma" w:asciiTheme="majorHAnsi" w:hAnsiTheme="majorHAnsi" w:cstheme="minorHAnsi"/>
          <w:sz w:val="20"/>
          <w:szCs w:val="20"/>
        </w:rPr>
        <w:t>. Constatadas irregularidades quanto à especificação, qualidade, marca/modelo, quantidade, validade/garantia do produto entregue, a Empresa deverá substituir no prazo máximo de 72h, sem prejuízo da aplicação das penalidades cabíveis.</w:t>
      </w:r>
    </w:p>
    <w:p w14:paraId="5839751B">
      <w:pPr>
        <w:spacing w:line="312" w:lineRule="auto"/>
        <w:jc w:val="both"/>
        <w:rPr>
          <w:rFonts w:asciiTheme="majorHAnsi" w:hAnsiTheme="majorHAnsi" w:cstheme="minorHAnsi"/>
          <w:sz w:val="20"/>
          <w:szCs w:val="20"/>
        </w:rPr>
      </w:pPr>
    </w:p>
    <w:p w14:paraId="518A22C4">
      <w:pPr>
        <w:spacing w:line="312" w:lineRule="auto"/>
        <w:jc w:val="both"/>
        <w:rPr>
          <w:rFonts w:asciiTheme="majorHAnsi" w:hAnsiTheme="majorHAnsi" w:cstheme="minorHAnsi"/>
          <w:sz w:val="20"/>
          <w:szCs w:val="20"/>
        </w:rPr>
      </w:pPr>
      <w:r>
        <w:rPr>
          <w:rFonts w:asciiTheme="majorHAnsi" w:hAnsiTheme="majorHAnsi" w:cstheme="minorHAnsi"/>
          <w:sz w:val="20"/>
          <w:szCs w:val="20"/>
        </w:rPr>
        <w:t xml:space="preserve">9.9. É vedada a subcontratação total ou parcial da presente contratação. </w:t>
      </w:r>
    </w:p>
    <w:p w14:paraId="11C84068">
      <w:pPr>
        <w:tabs>
          <w:tab w:val="left" w:pos="9213"/>
        </w:tabs>
        <w:spacing w:line="312" w:lineRule="auto"/>
        <w:jc w:val="both"/>
        <w:rPr>
          <w:rFonts w:asciiTheme="majorHAnsi" w:hAnsiTheme="majorHAnsi" w:cstheme="minorHAnsi"/>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5520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3109C965">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10 – CRITÉRIOS PARA RECEBIMENTO DO OBJETO</w:t>
            </w:r>
          </w:p>
        </w:tc>
      </w:tr>
    </w:tbl>
    <w:p w14:paraId="07052ADF">
      <w:pPr>
        <w:tabs>
          <w:tab w:val="left" w:pos="9213"/>
        </w:tabs>
        <w:spacing w:line="312" w:lineRule="auto"/>
        <w:jc w:val="both"/>
        <w:rPr>
          <w:rFonts w:asciiTheme="majorHAnsi" w:hAnsiTheme="majorHAnsi" w:cstheme="minorHAnsi"/>
          <w:b/>
          <w:bCs/>
          <w:i/>
          <w:iCs/>
          <w:sz w:val="20"/>
          <w:szCs w:val="20"/>
          <w:u w:val="single"/>
        </w:rPr>
      </w:pPr>
    </w:p>
    <w:p w14:paraId="0FED21D9">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10.1.</w:t>
      </w:r>
      <w:r>
        <w:rPr>
          <w:rFonts w:asciiTheme="majorHAnsi" w:hAnsiTheme="majorHAnsi" w:cstheme="minorHAnsi"/>
          <w:sz w:val="20"/>
          <w:szCs w:val="20"/>
        </w:rPr>
        <w:t xml:space="preserve"> A Câmara do Município de Pocrane/MG, por intermédio do gestor ou fiscal do contrato, será o responsável por realizar o recebimento dos materiais, o qual atestará a sua aceitação, informando se estão de acordo com a Nota de Autorização de Fornecimento/Requisições e com as devidas característica técnicas, marcas, dentre outras, conforme proposto pela contratada. </w:t>
      </w:r>
    </w:p>
    <w:p w14:paraId="72249D94">
      <w:pPr>
        <w:tabs>
          <w:tab w:val="left" w:pos="9213"/>
        </w:tabs>
        <w:spacing w:line="312" w:lineRule="auto"/>
        <w:jc w:val="both"/>
        <w:rPr>
          <w:rFonts w:asciiTheme="majorHAnsi" w:hAnsiTheme="majorHAnsi" w:cstheme="minorHAnsi"/>
          <w:b/>
          <w:bCs/>
          <w:sz w:val="20"/>
          <w:szCs w:val="20"/>
          <w:highlight w:val="green"/>
        </w:rPr>
      </w:pPr>
    </w:p>
    <w:p w14:paraId="56BE9D1A">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10.2.</w:t>
      </w:r>
      <w:r>
        <w:rPr>
          <w:rFonts w:asciiTheme="majorHAnsi" w:hAnsiTheme="majorHAnsi" w:cstheme="minorHAnsi"/>
          <w:sz w:val="20"/>
          <w:szCs w:val="20"/>
        </w:rPr>
        <w:t xml:space="preserve"> Acaso os materiais não estejam nas condições exigidas pela Administração, será lavrado termo de recusa, devendo, para tanto, o contratado providenciar a substituição dos materiais recusados, no prazo máximo de 3 (três) dias úteis, sob pena de incorrer nas sanções previstas neste Termo de Referência e na Lei. </w:t>
      </w:r>
    </w:p>
    <w:p w14:paraId="2DE91DB3">
      <w:pPr>
        <w:tabs>
          <w:tab w:val="left" w:pos="9213"/>
        </w:tabs>
        <w:spacing w:line="312" w:lineRule="auto"/>
        <w:jc w:val="both"/>
        <w:rPr>
          <w:rFonts w:asciiTheme="majorHAnsi" w:hAnsiTheme="majorHAnsi" w:cstheme="minorHAnsi"/>
          <w:sz w:val="20"/>
          <w:szCs w:val="20"/>
          <w:highlight w:val="green"/>
        </w:rPr>
      </w:pPr>
    </w:p>
    <w:p w14:paraId="542EA0DC">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10.3.</w:t>
      </w:r>
      <w:r>
        <w:rPr>
          <w:rFonts w:asciiTheme="majorHAnsi" w:hAnsiTheme="majorHAnsi" w:cstheme="minorHAnsi"/>
          <w:sz w:val="20"/>
          <w:szCs w:val="20"/>
        </w:rPr>
        <w:t xml:space="preserve"> Mesmo ocorrendo o </w:t>
      </w:r>
      <w:r>
        <w:rPr>
          <w:rFonts w:asciiTheme="majorHAnsi" w:hAnsiTheme="majorHAnsi" w:cstheme="minorHAnsi"/>
          <w:color w:val="000000"/>
          <w:sz w:val="20"/>
          <w:szCs w:val="20"/>
        </w:rPr>
        <w:t xml:space="preserve">recebimento definitivo dos materiais, não exclui a responsabilidade da contratada pelos prejuízos resultantes da entrega de produto com baixa qualidade e durabilidade, das garantias concedidas e das responsabilidades assumidas em contrato, por força das disposições legais em vigor. </w:t>
      </w:r>
    </w:p>
    <w:p w14:paraId="6A288902">
      <w:pPr>
        <w:tabs>
          <w:tab w:val="left" w:pos="9213"/>
        </w:tabs>
        <w:spacing w:line="312" w:lineRule="auto"/>
        <w:jc w:val="both"/>
        <w:rPr>
          <w:rFonts w:asciiTheme="majorHAnsi" w:hAnsiTheme="majorHAnsi" w:cstheme="minorHAnsi"/>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3572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0A62790F">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11 – GESTÃO E FISCALIZAÇÃO DO CONTRATO</w:t>
            </w:r>
          </w:p>
        </w:tc>
      </w:tr>
    </w:tbl>
    <w:p w14:paraId="029EFEB0">
      <w:pPr>
        <w:tabs>
          <w:tab w:val="left" w:pos="9213"/>
        </w:tabs>
        <w:spacing w:line="312" w:lineRule="auto"/>
        <w:jc w:val="both"/>
        <w:rPr>
          <w:rFonts w:asciiTheme="majorHAnsi" w:hAnsiTheme="majorHAnsi" w:cstheme="minorHAnsi"/>
          <w:b/>
          <w:bCs/>
          <w:i/>
          <w:iCs/>
          <w:sz w:val="20"/>
          <w:szCs w:val="20"/>
          <w:u w:val="single"/>
        </w:rPr>
      </w:pPr>
    </w:p>
    <w:p w14:paraId="15A9472E">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 xml:space="preserve">11.1. </w:t>
      </w:r>
      <w:r>
        <w:rPr>
          <w:rFonts w:asciiTheme="majorHAnsi" w:hAnsiTheme="majorHAnsi" w:cstheme="minorHAnsi"/>
          <w:sz w:val="20"/>
          <w:szCs w:val="20"/>
        </w:rPr>
        <w:t xml:space="preserve">O gestor e fiscal do contrato, deverão privar pela integralidade e cumprimento de todas as cláusulas contratuais e fazer cumprir todas as obrigações estipuladas no instrumento contratual, bem como nas disposições contidas neste Termo de Referência, e Edital de Dispensa  que dará origem ao contrato e os demais dispositivos legais previstos nas legislações de regência. </w:t>
      </w:r>
    </w:p>
    <w:p w14:paraId="217AA0B2">
      <w:pPr>
        <w:tabs>
          <w:tab w:val="left" w:pos="9213"/>
        </w:tabs>
        <w:spacing w:line="312" w:lineRule="auto"/>
        <w:jc w:val="both"/>
        <w:rPr>
          <w:rFonts w:asciiTheme="majorHAnsi" w:hAnsiTheme="majorHAnsi" w:cstheme="minorHAnsi"/>
          <w:sz w:val="20"/>
          <w:szCs w:val="20"/>
        </w:rPr>
      </w:pPr>
    </w:p>
    <w:p w14:paraId="365A2BDE">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11.2.</w:t>
      </w:r>
      <w:r>
        <w:rPr>
          <w:rFonts w:asciiTheme="majorHAnsi" w:hAnsiTheme="majorHAnsi" w:cstheme="minorHAnsi"/>
          <w:sz w:val="20"/>
          <w:szCs w:val="20"/>
        </w:rPr>
        <w:t xml:space="preserve"> Nos termos do art. 117 da Lei nº 14.133/2021, ficará designado para atuar como </w:t>
      </w:r>
      <w:r>
        <w:rPr>
          <w:rFonts w:asciiTheme="majorHAnsi" w:hAnsiTheme="majorHAnsi" w:cstheme="minorHAnsi"/>
          <w:b/>
          <w:bCs/>
          <w:sz w:val="20"/>
          <w:szCs w:val="20"/>
          <w:u w:val="single"/>
        </w:rPr>
        <w:t>gestor do contrato</w:t>
      </w:r>
      <w:r>
        <w:rPr>
          <w:rFonts w:asciiTheme="majorHAnsi" w:hAnsiTheme="majorHAnsi" w:cstheme="minorHAnsi"/>
          <w:sz w:val="20"/>
          <w:szCs w:val="20"/>
        </w:rPr>
        <w:t>, será o Presidente em exercício da Câmara Municipal de Pocrane – MG</w:t>
      </w:r>
      <w:r>
        <w:rPr>
          <w:rFonts w:asciiTheme="majorHAnsi" w:hAnsiTheme="majorHAnsi" w:cstheme="minorHAnsi"/>
          <w:b/>
          <w:bCs/>
          <w:sz w:val="20"/>
          <w:szCs w:val="20"/>
        </w:rPr>
        <w:t xml:space="preserve">, </w:t>
      </w:r>
      <w:r>
        <w:rPr>
          <w:rFonts w:asciiTheme="majorHAnsi" w:hAnsiTheme="majorHAnsi" w:cstheme="minorHAnsi"/>
          <w:sz w:val="20"/>
          <w:szCs w:val="20"/>
        </w:rPr>
        <w:t xml:space="preserve">e como </w:t>
      </w:r>
      <w:r>
        <w:rPr>
          <w:rFonts w:asciiTheme="majorHAnsi" w:hAnsiTheme="majorHAnsi" w:cstheme="minorHAnsi"/>
          <w:b/>
          <w:bCs/>
          <w:sz w:val="20"/>
          <w:szCs w:val="20"/>
          <w:u w:val="single"/>
        </w:rPr>
        <w:t>fiscal do contrato</w:t>
      </w:r>
      <w:r>
        <w:rPr>
          <w:rFonts w:asciiTheme="majorHAnsi" w:hAnsiTheme="majorHAnsi" w:cstheme="minorHAnsi"/>
          <w:sz w:val="20"/>
          <w:szCs w:val="20"/>
        </w:rPr>
        <w:t>, o servidor público da Câmara Municipal de Pocrane - MG.</w:t>
      </w:r>
    </w:p>
    <w:p w14:paraId="67FE601F">
      <w:pPr>
        <w:tabs>
          <w:tab w:val="left" w:pos="9213"/>
        </w:tabs>
        <w:spacing w:line="312" w:lineRule="auto"/>
        <w:jc w:val="both"/>
        <w:rPr>
          <w:rFonts w:asciiTheme="majorHAnsi" w:hAnsiTheme="majorHAnsi" w:cstheme="minorHAnsi"/>
          <w:b/>
          <w:bCs/>
          <w:sz w:val="20"/>
          <w:szCs w:val="20"/>
        </w:rPr>
      </w:pPr>
    </w:p>
    <w:p w14:paraId="218F4A1A">
      <w:pPr>
        <w:tabs>
          <w:tab w:val="left" w:pos="9213"/>
        </w:tabs>
        <w:spacing w:line="312" w:lineRule="auto"/>
        <w:jc w:val="both"/>
        <w:rPr>
          <w:rFonts w:asciiTheme="majorHAnsi" w:hAnsiTheme="majorHAnsi" w:cstheme="minorHAnsi"/>
          <w:color w:val="000000"/>
          <w:sz w:val="20"/>
          <w:szCs w:val="20"/>
        </w:rPr>
      </w:pPr>
      <w:r>
        <w:rPr>
          <w:rFonts w:asciiTheme="majorHAnsi" w:hAnsiTheme="majorHAnsi" w:cstheme="minorHAnsi"/>
          <w:b/>
          <w:bCs/>
          <w:sz w:val="20"/>
          <w:szCs w:val="20"/>
        </w:rPr>
        <w:t>11.3.</w:t>
      </w:r>
      <w:r>
        <w:rPr>
          <w:rFonts w:asciiTheme="majorHAnsi" w:hAnsiTheme="majorHAnsi" w:cstheme="minorHAnsi"/>
          <w:sz w:val="20"/>
          <w:szCs w:val="20"/>
        </w:rPr>
        <w:t xml:space="preserve"> O fiscal do contrato anotará em registro próprio todas as ocorrências relacionadas à execução do contrato, determinando o que for necessário para a regularização das faltas</w:t>
      </w:r>
      <w:r>
        <w:rPr>
          <w:rFonts w:asciiTheme="majorHAnsi" w:hAnsiTheme="majorHAnsi" w:cstheme="minorHAnsi"/>
          <w:color w:val="000000"/>
          <w:sz w:val="20"/>
          <w:szCs w:val="20"/>
        </w:rPr>
        <w:t xml:space="preserve"> ou dos defeitos observados</w:t>
      </w:r>
    </w:p>
    <w:p w14:paraId="6C1641F5">
      <w:pPr>
        <w:tabs>
          <w:tab w:val="left" w:pos="9213"/>
        </w:tabs>
        <w:spacing w:line="312" w:lineRule="auto"/>
        <w:jc w:val="both"/>
        <w:rPr>
          <w:rFonts w:asciiTheme="majorHAnsi" w:hAnsiTheme="majorHAnsi" w:cstheme="minorHAnsi"/>
          <w:color w:val="000000"/>
          <w:sz w:val="20"/>
          <w:szCs w:val="20"/>
        </w:rPr>
      </w:pPr>
    </w:p>
    <w:p w14:paraId="448896E7">
      <w:pPr>
        <w:tabs>
          <w:tab w:val="left" w:pos="9213"/>
        </w:tabs>
        <w:spacing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11.4.</w:t>
      </w:r>
      <w:r>
        <w:rPr>
          <w:rFonts w:asciiTheme="majorHAnsi" w:hAnsiTheme="majorHAnsi" w:cstheme="minorHAnsi"/>
          <w:color w:val="000000"/>
          <w:sz w:val="20"/>
          <w:szCs w:val="20"/>
        </w:rPr>
        <w:t xml:space="preserve"> O fiscal do contrato informará a seus superiores, em tempo hábil para a adoção das medidas convenientes, a situação que demandar decisão ou providência que ultrapasse sua competência.</w:t>
      </w:r>
    </w:p>
    <w:p w14:paraId="43162E58">
      <w:pPr>
        <w:tabs>
          <w:tab w:val="left" w:pos="9213"/>
        </w:tabs>
        <w:spacing w:line="312" w:lineRule="auto"/>
        <w:jc w:val="both"/>
        <w:rPr>
          <w:rFonts w:asciiTheme="majorHAnsi" w:hAnsiTheme="majorHAnsi" w:cstheme="minorHAnsi"/>
          <w:b/>
          <w:bCs/>
          <w:color w:val="000000"/>
          <w:sz w:val="20"/>
          <w:szCs w:val="20"/>
        </w:rPr>
      </w:pPr>
    </w:p>
    <w:p w14:paraId="043F01C2">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color w:val="000000"/>
          <w:sz w:val="20"/>
          <w:szCs w:val="20"/>
        </w:rPr>
        <w:t>11.5.</w:t>
      </w:r>
      <w:r>
        <w:rPr>
          <w:rFonts w:asciiTheme="majorHAnsi" w:hAnsiTheme="majorHAnsi" w:cstheme="minorHAnsi"/>
          <w:color w:val="000000"/>
          <w:sz w:val="20"/>
          <w:szCs w:val="20"/>
        </w:rPr>
        <w:t xml:space="preserve"> O fiscal do contrato será auxiliado pelos órgãos de assessoramento jurídico e de controle interno da Administração, que deverão dirimir dúvidas e subsidiá-lo com informações relevantes para prevenir riscos na execução contratual.</w:t>
      </w:r>
    </w:p>
    <w:p w14:paraId="2A44F012">
      <w:pPr>
        <w:tabs>
          <w:tab w:val="left" w:pos="9213"/>
        </w:tabs>
        <w:spacing w:line="312" w:lineRule="auto"/>
        <w:jc w:val="both"/>
        <w:rPr>
          <w:rFonts w:asciiTheme="majorHAnsi" w:hAnsiTheme="majorHAnsi" w:cstheme="minorHAnsi"/>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2A1D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4D6D037E">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12 – CRITÉRIOS DE PAGAMENTO</w:t>
            </w:r>
          </w:p>
        </w:tc>
      </w:tr>
    </w:tbl>
    <w:p w14:paraId="17535EFF">
      <w:pPr>
        <w:tabs>
          <w:tab w:val="left" w:pos="9213"/>
        </w:tabs>
        <w:spacing w:line="312" w:lineRule="auto"/>
        <w:jc w:val="both"/>
        <w:rPr>
          <w:rFonts w:asciiTheme="majorHAnsi" w:hAnsiTheme="majorHAnsi" w:cstheme="minorHAnsi"/>
          <w:b/>
          <w:bCs/>
          <w:i/>
          <w:iCs/>
          <w:sz w:val="20"/>
          <w:szCs w:val="20"/>
          <w:u w:val="single"/>
        </w:rPr>
      </w:pPr>
    </w:p>
    <w:p w14:paraId="7EDE806D">
      <w:pPr>
        <w:pStyle w:val="30"/>
        <w:tabs>
          <w:tab w:val="left" w:pos="647"/>
          <w:tab w:val="left" w:pos="9213"/>
        </w:tabs>
        <w:spacing w:after="0" w:line="312" w:lineRule="auto"/>
        <w:ind w:left="0" w:right="68"/>
        <w:jc w:val="both"/>
        <w:rPr>
          <w:rFonts w:asciiTheme="majorHAnsi" w:hAnsiTheme="majorHAnsi" w:cstheme="minorHAnsi"/>
          <w:bCs/>
          <w:sz w:val="20"/>
          <w:szCs w:val="20"/>
        </w:rPr>
      </w:pPr>
      <w:r>
        <w:rPr>
          <w:rFonts w:asciiTheme="majorHAnsi" w:hAnsiTheme="majorHAnsi" w:cstheme="minorHAnsi"/>
          <w:b/>
          <w:sz w:val="20"/>
          <w:szCs w:val="20"/>
        </w:rPr>
        <w:t xml:space="preserve">12.1. </w:t>
      </w:r>
      <w:r>
        <w:rPr>
          <w:rFonts w:asciiTheme="majorHAnsi" w:hAnsiTheme="majorHAnsi" w:cstheme="minorHAnsi"/>
          <w:bCs/>
          <w:sz w:val="20"/>
          <w:szCs w:val="20"/>
        </w:rPr>
        <w:t xml:space="preserve">Os pagamentos pelo fornecimento do produto objeto deste Termo de Referência, serão efetuados em </w:t>
      </w:r>
      <w:r>
        <w:rPr>
          <w:rFonts w:asciiTheme="majorHAnsi" w:hAnsiTheme="majorHAnsi" w:cstheme="minorHAnsi"/>
          <w:b/>
          <w:sz w:val="20"/>
          <w:szCs w:val="20"/>
          <w:u w:val="single"/>
        </w:rPr>
        <w:t>até 30 (trinta) dias</w:t>
      </w:r>
      <w:r>
        <w:rPr>
          <w:rFonts w:asciiTheme="majorHAnsi" w:hAnsiTheme="majorHAnsi" w:cstheme="minorHAnsi"/>
          <w:bCs/>
          <w:sz w:val="20"/>
          <w:szCs w:val="20"/>
        </w:rPr>
        <w:t>, após emissão da nota fiscal e entrega dos serviços, contendo, na nota fiscal o aceite e recebimento, devidamente atestado pelo gestor ou fiscal do contrato.</w:t>
      </w:r>
    </w:p>
    <w:p w14:paraId="211DF121">
      <w:pPr>
        <w:tabs>
          <w:tab w:val="left" w:pos="9213"/>
        </w:tabs>
        <w:autoSpaceDE w:val="0"/>
        <w:autoSpaceDN w:val="0"/>
        <w:adjustRightInd w:val="0"/>
        <w:spacing w:line="312" w:lineRule="auto"/>
        <w:jc w:val="both"/>
        <w:rPr>
          <w:rFonts w:asciiTheme="majorHAnsi" w:hAnsiTheme="majorHAnsi" w:cstheme="minorHAnsi"/>
          <w:b/>
          <w:sz w:val="20"/>
          <w:szCs w:val="20"/>
        </w:rPr>
      </w:pPr>
    </w:p>
    <w:p w14:paraId="5055C5A8">
      <w:pPr>
        <w:tabs>
          <w:tab w:val="left" w:pos="9213"/>
        </w:tabs>
        <w:autoSpaceDE w:val="0"/>
        <w:autoSpaceDN w:val="0"/>
        <w:adjustRightInd w:val="0"/>
        <w:spacing w:line="312" w:lineRule="auto"/>
        <w:jc w:val="both"/>
        <w:rPr>
          <w:rFonts w:asciiTheme="majorHAnsi" w:hAnsiTheme="majorHAnsi" w:cstheme="minorHAnsi"/>
          <w:color w:val="000000"/>
          <w:sz w:val="20"/>
          <w:szCs w:val="20"/>
        </w:rPr>
      </w:pPr>
      <w:r>
        <w:rPr>
          <w:rFonts w:asciiTheme="majorHAnsi" w:hAnsiTheme="majorHAnsi" w:cstheme="minorHAnsi"/>
          <w:b/>
          <w:sz w:val="20"/>
          <w:szCs w:val="20"/>
        </w:rPr>
        <w:t>12.2.</w:t>
      </w:r>
      <w:r>
        <w:rPr>
          <w:rFonts w:asciiTheme="majorHAnsi" w:hAnsiTheme="majorHAnsi" w:cstheme="minorHAnsi"/>
          <w:bCs/>
          <w:sz w:val="20"/>
          <w:szCs w:val="20"/>
        </w:rPr>
        <w:t xml:space="preserve"> </w:t>
      </w:r>
      <w:r>
        <w:rPr>
          <w:rFonts w:asciiTheme="majorHAnsi" w:hAnsiTheme="majorHAnsi" w:cstheme="minorHAnsi"/>
          <w:color w:val="000000"/>
          <w:sz w:val="20"/>
          <w:szCs w:val="20"/>
        </w:rPr>
        <w:t>Para efeito dos pagamentos, será considerado o valor unitário, total constante da proposta de preços e a quantidade efetivamente fornecida, obedecendo, contudo, a Nota de Autorização de Fornecimento ou Pedido e aferição e atestado emitido pelo gestor ou fiscal do contrato.</w:t>
      </w:r>
    </w:p>
    <w:p w14:paraId="70FC2EEA">
      <w:pPr>
        <w:tabs>
          <w:tab w:val="left" w:pos="9213"/>
        </w:tabs>
        <w:autoSpaceDE w:val="0"/>
        <w:autoSpaceDN w:val="0"/>
        <w:adjustRightInd w:val="0"/>
        <w:spacing w:line="312" w:lineRule="auto"/>
        <w:jc w:val="both"/>
        <w:rPr>
          <w:rFonts w:asciiTheme="majorHAnsi" w:hAnsiTheme="majorHAnsi" w:cstheme="minorHAnsi"/>
          <w:color w:val="000000"/>
          <w:sz w:val="20"/>
          <w:szCs w:val="20"/>
        </w:rPr>
      </w:pPr>
    </w:p>
    <w:p w14:paraId="75C1D172">
      <w:pPr>
        <w:pStyle w:val="30"/>
        <w:tabs>
          <w:tab w:val="left" w:pos="647"/>
          <w:tab w:val="left" w:pos="9213"/>
        </w:tabs>
        <w:spacing w:after="0" w:line="312" w:lineRule="auto"/>
        <w:ind w:left="0" w:right="68"/>
        <w:jc w:val="both"/>
        <w:rPr>
          <w:rFonts w:asciiTheme="majorHAnsi" w:hAnsiTheme="majorHAnsi" w:cstheme="minorHAnsi"/>
          <w:bCs/>
          <w:sz w:val="20"/>
          <w:szCs w:val="20"/>
        </w:rPr>
      </w:pPr>
      <w:r>
        <w:rPr>
          <w:rFonts w:asciiTheme="majorHAnsi" w:hAnsiTheme="majorHAnsi" w:cstheme="minorHAnsi"/>
          <w:b/>
          <w:bCs/>
          <w:sz w:val="20"/>
          <w:szCs w:val="20"/>
        </w:rPr>
        <w:t xml:space="preserve">12.3. </w:t>
      </w:r>
      <w:r>
        <w:rPr>
          <w:rFonts w:asciiTheme="majorHAnsi" w:hAnsiTheme="majorHAnsi" w:cstheme="minorHAnsi"/>
          <w:sz w:val="20"/>
          <w:szCs w:val="20"/>
        </w:rPr>
        <w:t>O pagamento efetuado pela empresa detentora da Ata de Registro de Preços/Contratada</w:t>
      </w:r>
      <w:r>
        <w:rPr>
          <w:rFonts w:asciiTheme="majorHAnsi" w:hAnsiTheme="majorHAnsi" w:cstheme="minorHAnsi"/>
          <w:spacing w:val="-19"/>
          <w:sz w:val="20"/>
          <w:szCs w:val="20"/>
        </w:rPr>
        <w:t xml:space="preserve"> </w:t>
      </w:r>
      <w:r>
        <w:rPr>
          <w:rFonts w:asciiTheme="majorHAnsi" w:hAnsiTheme="majorHAnsi" w:cstheme="minorHAnsi"/>
          <w:sz w:val="20"/>
          <w:szCs w:val="20"/>
        </w:rPr>
        <w:t xml:space="preserve">dependerá da apresentação dos seguintes documentos: </w:t>
      </w:r>
      <w:r>
        <w:rPr>
          <w:rFonts w:asciiTheme="majorHAnsi" w:hAnsiTheme="majorHAnsi" w:cstheme="minorHAnsi"/>
          <w:b/>
          <w:bCs/>
          <w:i/>
          <w:iCs/>
          <w:sz w:val="20"/>
          <w:szCs w:val="20"/>
        </w:rPr>
        <w:t>(i)</w:t>
      </w:r>
      <w:r>
        <w:rPr>
          <w:rFonts w:asciiTheme="majorHAnsi" w:hAnsiTheme="majorHAnsi" w:cstheme="minorHAnsi"/>
          <w:sz w:val="20"/>
          <w:szCs w:val="20"/>
        </w:rPr>
        <w:t xml:space="preserve"> Nota Fiscal contendo a descrição, o valor unitário e total do produto; </w:t>
      </w:r>
      <w:r>
        <w:rPr>
          <w:rFonts w:asciiTheme="majorHAnsi" w:hAnsiTheme="majorHAnsi" w:cstheme="minorHAnsi"/>
          <w:b/>
          <w:bCs/>
          <w:i/>
          <w:iCs/>
          <w:sz w:val="20"/>
          <w:szCs w:val="20"/>
        </w:rPr>
        <w:t>(ii)</w:t>
      </w:r>
      <w:r>
        <w:rPr>
          <w:rFonts w:asciiTheme="majorHAnsi" w:hAnsiTheme="majorHAnsi" w:cstheme="minorHAnsi"/>
          <w:sz w:val="20"/>
          <w:szCs w:val="20"/>
        </w:rPr>
        <w:t xml:space="preserve"> certidões de regularidade fiscal, social e trabalhistas atualizadas; </w:t>
      </w:r>
      <w:r>
        <w:rPr>
          <w:rFonts w:asciiTheme="majorHAnsi" w:hAnsiTheme="majorHAnsi" w:cstheme="minorHAnsi"/>
          <w:bCs/>
          <w:sz w:val="20"/>
          <w:szCs w:val="20"/>
        </w:rPr>
        <w:t xml:space="preserve">outros documentos, se necessário; </w:t>
      </w:r>
    </w:p>
    <w:p w14:paraId="287FEAF3">
      <w:pPr>
        <w:pStyle w:val="30"/>
        <w:tabs>
          <w:tab w:val="left" w:pos="647"/>
          <w:tab w:val="left" w:pos="9213"/>
        </w:tabs>
        <w:spacing w:after="0" w:line="312" w:lineRule="auto"/>
        <w:ind w:left="0" w:right="68"/>
        <w:jc w:val="both"/>
        <w:rPr>
          <w:rFonts w:asciiTheme="majorHAnsi" w:hAnsiTheme="majorHAnsi" w:cstheme="minorHAnsi"/>
          <w:bCs/>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3854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4628712E">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13 – OBRIGAÇÕES ESPECIFICAM DAS PARTES</w:t>
            </w:r>
          </w:p>
        </w:tc>
      </w:tr>
    </w:tbl>
    <w:p w14:paraId="18BDF305">
      <w:pPr>
        <w:tabs>
          <w:tab w:val="left" w:pos="9213"/>
        </w:tabs>
        <w:spacing w:line="312" w:lineRule="auto"/>
        <w:jc w:val="both"/>
        <w:rPr>
          <w:rFonts w:asciiTheme="majorHAnsi" w:hAnsiTheme="majorHAnsi" w:cstheme="minorHAnsi"/>
          <w:b/>
          <w:bCs/>
          <w:sz w:val="20"/>
          <w:szCs w:val="20"/>
        </w:rPr>
      </w:pPr>
    </w:p>
    <w:p w14:paraId="5C04F809">
      <w:pPr>
        <w:tabs>
          <w:tab w:val="left" w:pos="9213"/>
        </w:tabs>
        <w:spacing w:line="312" w:lineRule="auto"/>
        <w:jc w:val="both"/>
        <w:rPr>
          <w:rFonts w:asciiTheme="majorHAnsi" w:hAnsiTheme="majorHAnsi" w:cstheme="minorHAnsi"/>
          <w:b/>
          <w:bCs/>
          <w:sz w:val="20"/>
          <w:szCs w:val="20"/>
        </w:rPr>
      </w:pPr>
      <w:r>
        <w:rPr>
          <w:rFonts w:asciiTheme="majorHAnsi" w:hAnsiTheme="majorHAnsi" w:cstheme="minorHAnsi"/>
          <w:b/>
          <w:bCs/>
          <w:sz w:val="20"/>
          <w:szCs w:val="20"/>
        </w:rPr>
        <w:t>13.1. A Administração/Contratante obrigar-se-á:</w:t>
      </w:r>
    </w:p>
    <w:p w14:paraId="40F0A1A3">
      <w:pPr>
        <w:spacing w:line="312" w:lineRule="auto"/>
        <w:jc w:val="both"/>
        <w:rPr>
          <w:rFonts w:asciiTheme="majorHAnsi" w:hAnsiTheme="majorHAnsi" w:cstheme="minorHAnsi"/>
          <w:bCs/>
          <w:sz w:val="20"/>
          <w:szCs w:val="20"/>
        </w:rPr>
      </w:pPr>
    </w:p>
    <w:p w14:paraId="6724A17D">
      <w:pPr>
        <w:pStyle w:val="30"/>
        <w:numPr>
          <w:ilvl w:val="0"/>
          <w:numId w:val="5"/>
        </w:numPr>
        <w:tabs>
          <w:tab w:val="left" w:pos="284"/>
        </w:tabs>
        <w:spacing w:after="0" w:line="312" w:lineRule="auto"/>
        <w:ind w:left="0" w:firstLine="0"/>
        <w:jc w:val="both"/>
        <w:rPr>
          <w:rFonts w:asciiTheme="majorHAnsi" w:hAnsiTheme="majorHAnsi" w:cstheme="minorHAnsi"/>
          <w:bCs/>
          <w:sz w:val="20"/>
          <w:szCs w:val="20"/>
        </w:rPr>
      </w:pPr>
      <w:r>
        <w:rPr>
          <w:rFonts w:asciiTheme="majorHAnsi" w:hAnsiTheme="majorHAnsi" w:cstheme="minorHAnsi"/>
          <w:bCs/>
          <w:sz w:val="20"/>
          <w:szCs w:val="20"/>
        </w:rPr>
        <w:t>Emitir nota de autorização de fornecimento/requisições dos serviços, conforme especificações do edital e da proposta do contratado;</w:t>
      </w:r>
    </w:p>
    <w:p w14:paraId="2B6B922F">
      <w:pPr>
        <w:pStyle w:val="30"/>
        <w:tabs>
          <w:tab w:val="left" w:pos="284"/>
        </w:tabs>
        <w:spacing w:after="0" w:line="312" w:lineRule="auto"/>
        <w:ind w:left="0"/>
        <w:jc w:val="both"/>
        <w:rPr>
          <w:rFonts w:asciiTheme="majorHAnsi" w:hAnsiTheme="majorHAnsi" w:cstheme="minorHAnsi"/>
          <w:bCs/>
          <w:sz w:val="20"/>
          <w:szCs w:val="20"/>
        </w:rPr>
      </w:pPr>
    </w:p>
    <w:p w14:paraId="5C07092A">
      <w:pPr>
        <w:pStyle w:val="30"/>
        <w:numPr>
          <w:ilvl w:val="0"/>
          <w:numId w:val="5"/>
        </w:numPr>
        <w:tabs>
          <w:tab w:val="left" w:pos="284"/>
        </w:tabs>
        <w:spacing w:after="0" w:line="312" w:lineRule="auto"/>
        <w:ind w:left="0" w:firstLine="0"/>
        <w:jc w:val="both"/>
        <w:rPr>
          <w:rFonts w:asciiTheme="majorHAnsi" w:hAnsiTheme="majorHAnsi" w:cstheme="minorHAnsi"/>
          <w:bCs/>
          <w:sz w:val="20"/>
          <w:szCs w:val="20"/>
        </w:rPr>
      </w:pPr>
      <w:r>
        <w:rPr>
          <w:rFonts w:asciiTheme="majorHAnsi" w:hAnsiTheme="majorHAnsi" w:cstheme="minorHAnsi"/>
          <w:bCs/>
          <w:sz w:val="20"/>
          <w:szCs w:val="20"/>
        </w:rPr>
        <w:t xml:space="preserve"> comunicar a detentora da ata de registro de preços/contratada toda e quaisquer ocorrências relacionadas aos serviços prestados;</w:t>
      </w:r>
    </w:p>
    <w:p w14:paraId="43C958B6">
      <w:pPr>
        <w:pStyle w:val="30"/>
        <w:tabs>
          <w:tab w:val="left" w:pos="284"/>
        </w:tabs>
        <w:spacing w:after="0" w:line="312" w:lineRule="auto"/>
        <w:ind w:left="0"/>
        <w:jc w:val="both"/>
        <w:rPr>
          <w:rFonts w:asciiTheme="majorHAnsi" w:hAnsiTheme="majorHAnsi" w:cstheme="minorHAnsi"/>
          <w:bCs/>
          <w:sz w:val="20"/>
          <w:szCs w:val="20"/>
        </w:rPr>
      </w:pPr>
    </w:p>
    <w:p w14:paraId="3EFA5F45">
      <w:pPr>
        <w:pStyle w:val="30"/>
        <w:numPr>
          <w:ilvl w:val="0"/>
          <w:numId w:val="5"/>
        </w:numPr>
        <w:tabs>
          <w:tab w:val="left" w:pos="284"/>
        </w:tabs>
        <w:spacing w:after="0" w:line="312" w:lineRule="auto"/>
        <w:ind w:left="0" w:firstLine="0"/>
        <w:jc w:val="both"/>
        <w:rPr>
          <w:rFonts w:asciiTheme="majorHAnsi" w:hAnsiTheme="majorHAnsi" w:cstheme="minorHAnsi"/>
          <w:bCs/>
          <w:sz w:val="20"/>
          <w:szCs w:val="20"/>
        </w:rPr>
      </w:pPr>
      <w:r>
        <w:rPr>
          <w:rFonts w:asciiTheme="majorHAnsi" w:hAnsiTheme="majorHAnsi" w:cstheme="minorHAnsi"/>
          <w:bCs/>
          <w:sz w:val="20"/>
          <w:szCs w:val="20"/>
        </w:rPr>
        <w:t>efetuar o pagamento de acordo com a forma de pagamento estipulada no Termo de Referência, no Edital, na Ata de Registro de Preços e/ou no Contrato;</w:t>
      </w:r>
    </w:p>
    <w:p w14:paraId="6E6FB584">
      <w:pPr>
        <w:pStyle w:val="30"/>
        <w:spacing w:after="0" w:line="312" w:lineRule="auto"/>
        <w:jc w:val="both"/>
        <w:rPr>
          <w:rFonts w:asciiTheme="majorHAnsi" w:hAnsiTheme="majorHAnsi" w:cstheme="minorHAnsi"/>
          <w:bCs/>
          <w:sz w:val="20"/>
          <w:szCs w:val="20"/>
        </w:rPr>
      </w:pPr>
    </w:p>
    <w:p w14:paraId="3DBD54E6">
      <w:pPr>
        <w:pStyle w:val="30"/>
        <w:numPr>
          <w:ilvl w:val="0"/>
          <w:numId w:val="5"/>
        </w:numPr>
        <w:tabs>
          <w:tab w:val="left" w:pos="284"/>
        </w:tabs>
        <w:spacing w:after="0" w:line="312" w:lineRule="auto"/>
        <w:ind w:left="0" w:firstLine="0"/>
        <w:jc w:val="both"/>
        <w:rPr>
          <w:rFonts w:asciiTheme="majorHAnsi" w:hAnsiTheme="majorHAnsi" w:cstheme="minorHAnsi"/>
          <w:bCs/>
          <w:sz w:val="20"/>
          <w:szCs w:val="20"/>
        </w:rPr>
      </w:pPr>
      <w:r>
        <w:rPr>
          <w:rFonts w:asciiTheme="majorHAnsi" w:hAnsiTheme="majorHAnsi" w:cstheme="minorHAnsi"/>
          <w:bCs/>
          <w:sz w:val="20"/>
          <w:szCs w:val="20"/>
        </w:rPr>
        <w:t>promover o acompanhamento e a fiscalização da prestação dos serviços, sob os aspectos qualitativo e quantitativo, anotando em registro próprio as falhas e solicitando as medidas corretivas;</w:t>
      </w:r>
    </w:p>
    <w:p w14:paraId="7D1C5C67">
      <w:pPr>
        <w:pStyle w:val="30"/>
        <w:tabs>
          <w:tab w:val="left" w:pos="284"/>
        </w:tabs>
        <w:spacing w:after="0" w:line="312" w:lineRule="auto"/>
        <w:ind w:left="0"/>
        <w:jc w:val="both"/>
        <w:rPr>
          <w:rFonts w:asciiTheme="majorHAnsi" w:hAnsiTheme="majorHAnsi" w:cstheme="minorHAnsi"/>
          <w:bCs/>
          <w:sz w:val="20"/>
          <w:szCs w:val="20"/>
        </w:rPr>
      </w:pPr>
    </w:p>
    <w:p w14:paraId="2DBA8A50">
      <w:pPr>
        <w:pStyle w:val="30"/>
        <w:numPr>
          <w:ilvl w:val="0"/>
          <w:numId w:val="5"/>
        </w:numPr>
        <w:tabs>
          <w:tab w:val="left" w:pos="284"/>
        </w:tabs>
        <w:spacing w:after="0" w:line="312" w:lineRule="auto"/>
        <w:ind w:left="0" w:firstLine="0"/>
        <w:jc w:val="both"/>
        <w:rPr>
          <w:rFonts w:asciiTheme="majorHAnsi" w:hAnsiTheme="majorHAnsi" w:cstheme="minorHAnsi"/>
          <w:bCs/>
          <w:sz w:val="20"/>
          <w:szCs w:val="20"/>
        </w:rPr>
      </w:pPr>
      <w:r>
        <w:rPr>
          <w:rFonts w:asciiTheme="majorHAnsi" w:hAnsiTheme="majorHAnsi" w:cstheme="minorHAnsi"/>
          <w:bCs/>
          <w:sz w:val="20"/>
          <w:szCs w:val="20"/>
        </w:rPr>
        <w:t>rejeitar, no todo ou em parte, o objeto entregue pela contratada fora das especificações estipuladas no Edital e seus respectivos anexos;</w:t>
      </w:r>
    </w:p>
    <w:p w14:paraId="6F0862EE">
      <w:pPr>
        <w:pStyle w:val="30"/>
        <w:spacing w:after="0" w:line="312" w:lineRule="auto"/>
        <w:jc w:val="both"/>
        <w:rPr>
          <w:rFonts w:asciiTheme="majorHAnsi" w:hAnsiTheme="majorHAnsi" w:cstheme="minorHAnsi"/>
          <w:color w:val="000000"/>
          <w:sz w:val="20"/>
          <w:szCs w:val="20"/>
        </w:rPr>
      </w:pPr>
    </w:p>
    <w:p w14:paraId="747DC125">
      <w:pPr>
        <w:pStyle w:val="30"/>
        <w:numPr>
          <w:ilvl w:val="0"/>
          <w:numId w:val="5"/>
        </w:numPr>
        <w:tabs>
          <w:tab w:val="left" w:pos="284"/>
        </w:tabs>
        <w:spacing w:after="0" w:line="312" w:lineRule="auto"/>
        <w:ind w:left="0" w:firstLine="0"/>
        <w:jc w:val="both"/>
        <w:rPr>
          <w:rFonts w:asciiTheme="majorHAnsi" w:hAnsiTheme="majorHAnsi" w:cstheme="minorHAnsi"/>
          <w:bCs/>
          <w:sz w:val="20"/>
          <w:szCs w:val="20"/>
        </w:rPr>
      </w:pPr>
      <w:r>
        <w:rPr>
          <w:rFonts w:asciiTheme="majorHAnsi" w:hAnsiTheme="majorHAnsi" w:cstheme="minorHAnsi"/>
          <w:color w:val="000000"/>
          <w:sz w:val="20"/>
          <w:szCs w:val="20"/>
        </w:rPr>
        <w:t xml:space="preserve">acompanhar e fiscalizar a contratada e as condições de habilitação e qualificação exigidas no Edital de Licitação, durante toda a execução da ata de registro de preços/contrato, em cumprimento ao disposto no inc. XVI, do art. 92 da Lei 14.133/2021; </w:t>
      </w:r>
    </w:p>
    <w:p w14:paraId="14923C4D">
      <w:pPr>
        <w:pStyle w:val="30"/>
        <w:tabs>
          <w:tab w:val="left" w:pos="284"/>
        </w:tabs>
        <w:spacing w:after="0" w:line="312" w:lineRule="auto"/>
        <w:ind w:left="0"/>
        <w:jc w:val="both"/>
        <w:rPr>
          <w:rFonts w:asciiTheme="majorHAnsi" w:hAnsiTheme="majorHAnsi" w:cstheme="minorHAnsi"/>
          <w:bCs/>
          <w:sz w:val="20"/>
          <w:szCs w:val="20"/>
        </w:rPr>
      </w:pPr>
    </w:p>
    <w:p w14:paraId="362447F3">
      <w:pPr>
        <w:pStyle w:val="30"/>
        <w:numPr>
          <w:ilvl w:val="0"/>
          <w:numId w:val="5"/>
        </w:numPr>
        <w:tabs>
          <w:tab w:val="left" w:pos="284"/>
        </w:tabs>
        <w:spacing w:after="0" w:line="312" w:lineRule="auto"/>
        <w:ind w:left="0" w:firstLine="0"/>
        <w:jc w:val="both"/>
        <w:rPr>
          <w:rFonts w:asciiTheme="majorHAnsi" w:hAnsiTheme="majorHAnsi" w:cstheme="minorHAnsi"/>
          <w:bCs/>
          <w:sz w:val="20"/>
          <w:szCs w:val="20"/>
        </w:rPr>
      </w:pPr>
      <w:r>
        <w:rPr>
          <w:rFonts w:asciiTheme="majorHAnsi" w:hAnsiTheme="majorHAnsi" w:cstheme="minorHAnsi"/>
          <w:bCs/>
          <w:sz w:val="20"/>
          <w:szCs w:val="20"/>
        </w:rPr>
        <w:t>aplicar as sanções administrativas, quando se fizerem necessárias;</w:t>
      </w:r>
    </w:p>
    <w:p w14:paraId="45726161">
      <w:pPr>
        <w:pStyle w:val="30"/>
        <w:tabs>
          <w:tab w:val="left" w:pos="284"/>
        </w:tabs>
        <w:spacing w:after="0" w:line="312" w:lineRule="auto"/>
        <w:ind w:left="0"/>
        <w:jc w:val="both"/>
        <w:rPr>
          <w:rFonts w:asciiTheme="majorHAnsi" w:hAnsiTheme="majorHAnsi" w:cstheme="minorHAnsi"/>
          <w:bCs/>
          <w:sz w:val="20"/>
          <w:szCs w:val="20"/>
        </w:rPr>
      </w:pPr>
    </w:p>
    <w:p w14:paraId="787EA1DB">
      <w:pPr>
        <w:pStyle w:val="30"/>
        <w:numPr>
          <w:ilvl w:val="0"/>
          <w:numId w:val="5"/>
        </w:numPr>
        <w:tabs>
          <w:tab w:val="left" w:pos="284"/>
        </w:tabs>
        <w:spacing w:after="0" w:line="312" w:lineRule="auto"/>
        <w:ind w:left="0" w:firstLine="0"/>
        <w:jc w:val="both"/>
        <w:rPr>
          <w:rFonts w:asciiTheme="majorHAnsi" w:hAnsiTheme="majorHAnsi" w:cstheme="minorHAnsi"/>
          <w:bCs/>
          <w:sz w:val="20"/>
          <w:szCs w:val="20"/>
        </w:rPr>
      </w:pPr>
      <w:r>
        <w:rPr>
          <w:rFonts w:asciiTheme="majorHAnsi" w:hAnsiTheme="majorHAnsi" w:cstheme="minorHAnsi"/>
          <w:bCs/>
          <w:sz w:val="20"/>
          <w:szCs w:val="20"/>
        </w:rPr>
        <w:t>prestar à contratada informações e esclarecimentos que venham a ser solicitados;</w:t>
      </w:r>
    </w:p>
    <w:p w14:paraId="58B2BE30">
      <w:pPr>
        <w:pStyle w:val="30"/>
        <w:jc w:val="both"/>
        <w:rPr>
          <w:rFonts w:asciiTheme="majorHAnsi" w:hAnsiTheme="majorHAnsi" w:cstheme="minorHAnsi"/>
          <w:bCs/>
          <w:sz w:val="20"/>
          <w:szCs w:val="20"/>
        </w:rPr>
      </w:pPr>
    </w:p>
    <w:p w14:paraId="7479BF8D">
      <w:pPr>
        <w:pStyle w:val="30"/>
        <w:tabs>
          <w:tab w:val="left" w:pos="284"/>
        </w:tabs>
        <w:spacing w:after="0" w:line="312" w:lineRule="auto"/>
        <w:ind w:left="0"/>
        <w:jc w:val="both"/>
        <w:rPr>
          <w:rFonts w:asciiTheme="majorHAnsi" w:hAnsiTheme="majorHAnsi" w:cstheme="minorHAnsi"/>
          <w:bCs/>
          <w:sz w:val="20"/>
          <w:szCs w:val="20"/>
        </w:rPr>
      </w:pPr>
    </w:p>
    <w:p w14:paraId="4E9A1BD7">
      <w:pPr>
        <w:pStyle w:val="30"/>
        <w:numPr>
          <w:ilvl w:val="0"/>
          <w:numId w:val="5"/>
        </w:numPr>
        <w:tabs>
          <w:tab w:val="left" w:pos="284"/>
        </w:tabs>
        <w:spacing w:after="0" w:line="312" w:lineRule="auto"/>
        <w:ind w:left="0" w:firstLine="0"/>
        <w:jc w:val="both"/>
        <w:rPr>
          <w:rFonts w:asciiTheme="majorHAnsi" w:hAnsiTheme="majorHAnsi" w:cstheme="minorHAnsi"/>
          <w:bCs/>
          <w:sz w:val="20"/>
          <w:szCs w:val="20"/>
        </w:rPr>
      </w:pPr>
      <w:r>
        <w:rPr>
          <w:rFonts w:asciiTheme="majorHAnsi" w:hAnsiTheme="majorHAnsi" w:cstheme="minorHAnsi"/>
          <w:sz w:val="20"/>
          <w:szCs w:val="20"/>
        </w:rPr>
        <w:t>esclarecer eventuais dúvidas sobre detalhes dos serviços a serem contratados e possíveis interferências que porventura não tenham sido suficientemente esclarecidas ou previstas;</w:t>
      </w:r>
    </w:p>
    <w:p w14:paraId="1174FA21">
      <w:pPr>
        <w:pStyle w:val="30"/>
        <w:spacing w:after="0" w:line="312" w:lineRule="auto"/>
        <w:jc w:val="both"/>
        <w:rPr>
          <w:rFonts w:asciiTheme="majorHAnsi" w:hAnsiTheme="majorHAnsi" w:cstheme="minorHAnsi"/>
          <w:sz w:val="20"/>
          <w:szCs w:val="20"/>
        </w:rPr>
      </w:pPr>
    </w:p>
    <w:p w14:paraId="4E07CBA3">
      <w:pPr>
        <w:pStyle w:val="30"/>
        <w:numPr>
          <w:ilvl w:val="0"/>
          <w:numId w:val="5"/>
        </w:numPr>
        <w:tabs>
          <w:tab w:val="left" w:pos="284"/>
        </w:tabs>
        <w:spacing w:after="0" w:line="312" w:lineRule="auto"/>
        <w:ind w:left="0" w:firstLine="0"/>
        <w:jc w:val="both"/>
        <w:rPr>
          <w:rFonts w:asciiTheme="majorHAnsi" w:hAnsiTheme="majorHAnsi" w:cstheme="minorHAnsi"/>
          <w:bCs/>
          <w:sz w:val="20"/>
          <w:szCs w:val="20"/>
        </w:rPr>
      </w:pPr>
      <w:r>
        <w:rPr>
          <w:rFonts w:asciiTheme="majorHAnsi" w:hAnsiTheme="majorHAnsi" w:cstheme="minorHAnsi"/>
          <w:sz w:val="20"/>
          <w:szCs w:val="20"/>
        </w:rPr>
        <w:t>notificar, por escrito, a detentora da ata de registro de preços/contratado a ocorrência de quaisquer imperfeições no curso da execução dos serviços, fixando prazo para a sua correção;</w:t>
      </w:r>
    </w:p>
    <w:p w14:paraId="67A38CA8">
      <w:pPr>
        <w:pStyle w:val="30"/>
        <w:jc w:val="both"/>
        <w:rPr>
          <w:rFonts w:asciiTheme="majorHAnsi" w:hAnsiTheme="majorHAnsi" w:cstheme="minorHAnsi"/>
          <w:bCs/>
          <w:sz w:val="20"/>
          <w:szCs w:val="20"/>
        </w:rPr>
      </w:pPr>
    </w:p>
    <w:p w14:paraId="2CEB4F46">
      <w:pPr>
        <w:pStyle w:val="30"/>
        <w:numPr>
          <w:ilvl w:val="0"/>
          <w:numId w:val="5"/>
        </w:numPr>
        <w:tabs>
          <w:tab w:val="left" w:pos="284"/>
        </w:tabs>
        <w:spacing w:after="0" w:line="312" w:lineRule="auto"/>
        <w:ind w:left="0" w:firstLine="0"/>
        <w:jc w:val="both"/>
        <w:rPr>
          <w:rFonts w:asciiTheme="majorHAnsi" w:hAnsiTheme="majorHAnsi" w:cstheme="minorHAnsi"/>
          <w:bCs/>
          <w:sz w:val="20"/>
          <w:szCs w:val="20"/>
        </w:rPr>
      </w:pPr>
      <w:r>
        <w:rPr>
          <w:rFonts w:asciiTheme="majorHAnsi" w:hAnsiTheme="majorHAnsi" w:cstheme="minorHAnsi"/>
          <w:sz w:val="20"/>
          <w:szCs w:val="20"/>
        </w:rPr>
        <w:t>efetivar o aditamento da ata de registro de preços e/ou contrato quando necessário ou solicitado pela contratada e aprovado pela fiscalização/gestão do contrato;</w:t>
      </w:r>
    </w:p>
    <w:p w14:paraId="1B257ED4">
      <w:pPr>
        <w:pStyle w:val="30"/>
        <w:tabs>
          <w:tab w:val="left" w:pos="284"/>
        </w:tabs>
        <w:spacing w:after="0" w:line="312" w:lineRule="auto"/>
        <w:ind w:left="0"/>
        <w:jc w:val="both"/>
        <w:rPr>
          <w:rFonts w:asciiTheme="majorHAnsi" w:hAnsiTheme="majorHAnsi" w:cstheme="minorHAnsi"/>
          <w:bCs/>
          <w:sz w:val="20"/>
          <w:szCs w:val="20"/>
        </w:rPr>
      </w:pPr>
    </w:p>
    <w:p w14:paraId="0BE8BC7D">
      <w:pPr>
        <w:spacing w:line="312" w:lineRule="auto"/>
        <w:jc w:val="both"/>
        <w:rPr>
          <w:rFonts w:asciiTheme="majorHAnsi" w:hAnsiTheme="majorHAnsi" w:cstheme="minorHAnsi"/>
          <w:b/>
          <w:bCs/>
          <w:sz w:val="20"/>
          <w:szCs w:val="20"/>
        </w:rPr>
      </w:pPr>
      <w:r>
        <w:rPr>
          <w:rFonts w:asciiTheme="majorHAnsi" w:hAnsiTheme="majorHAnsi" w:cstheme="minorHAnsi"/>
          <w:b/>
          <w:bCs/>
          <w:sz w:val="20"/>
          <w:szCs w:val="20"/>
        </w:rPr>
        <w:t>13.2. A empresa vencedora do certame Compromissária /contratada obrigar-se-á:</w:t>
      </w:r>
    </w:p>
    <w:p w14:paraId="0217334C">
      <w:pPr>
        <w:spacing w:line="312" w:lineRule="auto"/>
        <w:jc w:val="both"/>
        <w:rPr>
          <w:rFonts w:asciiTheme="majorHAnsi" w:hAnsiTheme="majorHAnsi" w:cstheme="minorHAnsi"/>
          <w:b/>
          <w:bCs/>
          <w:i/>
          <w:iCs/>
          <w:sz w:val="20"/>
          <w:szCs w:val="20"/>
          <w:highlight w:val="green"/>
          <w:u w:val="single"/>
        </w:rPr>
      </w:pPr>
    </w:p>
    <w:p w14:paraId="7528108E">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 xml:space="preserve">a) </w:t>
      </w:r>
      <w:r>
        <w:rPr>
          <w:rFonts w:asciiTheme="majorHAnsi" w:hAnsiTheme="majorHAnsi" w:cstheme="minorHAnsi"/>
          <w:sz w:val="20"/>
          <w:szCs w:val="20"/>
        </w:rPr>
        <w:t>Realizar o fornecimento dos produtos de acordo com as exigências e especificações, contidas no Edital e seus respectivos anexos;</w:t>
      </w:r>
    </w:p>
    <w:p w14:paraId="5B552DB4">
      <w:pPr>
        <w:autoSpaceDE w:val="0"/>
        <w:autoSpaceDN w:val="0"/>
        <w:adjustRightInd w:val="0"/>
        <w:spacing w:line="312" w:lineRule="auto"/>
        <w:jc w:val="both"/>
        <w:rPr>
          <w:rFonts w:asciiTheme="majorHAnsi" w:hAnsiTheme="majorHAnsi" w:cstheme="minorHAnsi"/>
          <w:b/>
          <w:bCs/>
          <w:sz w:val="20"/>
          <w:szCs w:val="20"/>
        </w:rPr>
      </w:pPr>
    </w:p>
    <w:p w14:paraId="11C39EAB">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b)</w:t>
      </w:r>
      <w:r>
        <w:rPr>
          <w:rFonts w:asciiTheme="majorHAnsi" w:hAnsiTheme="majorHAnsi" w:cstheme="minorHAnsi"/>
          <w:sz w:val="20"/>
          <w:szCs w:val="20"/>
        </w:rPr>
        <w:t xml:space="preserve"> Cumprir fielmente o objeto da contratação, de forma que os materiais sejam entregues no prazo estabelecido.</w:t>
      </w:r>
    </w:p>
    <w:p w14:paraId="60B38466">
      <w:pPr>
        <w:autoSpaceDE w:val="0"/>
        <w:autoSpaceDN w:val="0"/>
        <w:adjustRightInd w:val="0"/>
        <w:spacing w:line="312" w:lineRule="auto"/>
        <w:jc w:val="both"/>
        <w:rPr>
          <w:rFonts w:asciiTheme="majorHAnsi" w:hAnsiTheme="majorHAnsi" w:cstheme="minorHAnsi"/>
          <w:b/>
          <w:bCs/>
          <w:sz w:val="20"/>
          <w:szCs w:val="20"/>
        </w:rPr>
      </w:pPr>
    </w:p>
    <w:p w14:paraId="05923C8E">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c)</w:t>
      </w:r>
      <w:r>
        <w:rPr>
          <w:rFonts w:asciiTheme="majorHAnsi" w:hAnsiTheme="majorHAnsi" w:cstheme="minorHAnsi"/>
          <w:sz w:val="20"/>
          <w:szCs w:val="20"/>
        </w:rPr>
        <w:t xml:space="preserve"> Realizar a entrega dos materiais conforme especificações mínimas descritas no TR e na marca/modelo ofertados.</w:t>
      </w:r>
    </w:p>
    <w:p w14:paraId="2C0414D0">
      <w:pPr>
        <w:autoSpaceDE w:val="0"/>
        <w:autoSpaceDN w:val="0"/>
        <w:adjustRightInd w:val="0"/>
        <w:spacing w:line="312" w:lineRule="auto"/>
        <w:jc w:val="both"/>
        <w:rPr>
          <w:rFonts w:asciiTheme="majorHAnsi" w:hAnsiTheme="majorHAnsi" w:cstheme="minorHAnsi"/>
          <w:sz w:val="20"/>
          <w:szCs w:val="20"/>
        </w:rPr>
      </w:pPr>
    </w:p>
    <w:p w14:paraId="60C61FC6">
      <w:pPr>
        <w:autoSpaceDE w:val="0"/>
        <w:autoSpaceDN w:val="0"/>
        <w:adjustRightInd w:val="0"/>
        <w:spacing w:line="312" w:lineRule="auto"/>
        <w:jc w:val="both"/>
        <w:rPr>
          <w:rFonts w:asciiTheme="majorHAnsi" w:hAnsiTheme="majorHAnsi" w:cstheme="minorHAnsi"/>
          <w:b/>
          <w:bCs/>
          <w:sz w:val="20"/>
          <w:szCs w:val="20"/>
        </w:rPr>
      </w:pPr>
      <w:r>
        <w:rPr>
          <w:rFonts w:asciiTheme="majorHAnsi" w:hAnsiTheme="majorHAnsi" w:cstheme="minorHAnsi"/>
          <w:b/>
          <w:bCs/>
          <w:sz w:val="20"/>
          <w:szCs w:val="20"/>
        </w:rPr>
        <w:t>d)</w:t>
      </w:r>
      <w:r>
        <w:rPr>
          <w:rFonts w:asciiTheme="majorHAnsi" w:hAnsiTheme="majorHAnsi" w:cstheme="minorHAnsi"/>
          <w:sz w:val="20"/>
          <w:szCs w:val="20"/>
        </w:rPr>
        <w:t xml:space="preserve"> Responsabilizar-se integralmente pela entrega dos materiais nos locais indicados pela Administração.</w:t>
      </w:r>
    </w:p>
    <w:p w14:paraId="73A29FB0">
      <w:pPr>
        <w:autoSpaceDE w:val="0"/>
        <w:autoSpaceDN w:val="0"/>
        <w:adjustRightInd w:val="0"/>
        <w:spacing w:line="312" w:lineRule="auto"/>
        <w:jc w:val="both"/>
        <w:rPr>
          <w:rFonts w:asciiTheme="majorHAnsi" w:hAnsiTheme="majorHAnsi" w:cstheme="minorHAnsi"/>
          <w:b/>
          <w:bCs/>
          <w:sz w:val="20"/>
          <w:szCs w:val="20"/>
        </w:rPr>
      </w:pPr>
    </w:p>
    <w:p w14:paraId="5D8D2AAF">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e)</w:t>
      </w:r>
      <w:r>
        <w:rPr>
          <w:rFonts w:asciiTheme="majorHAnsi" w:hAnsiTheme="majorHAnsi" w:cstheme="minorHAnsi"/>
          <w:sz w:val="20"/>
          <w:szCs w:val="20"/>
        </w:rPr>
        <w:t xml:space="preserve"> Responder, integral e exclusivamente por todos os danos e prejuízos de qualquer natureza causados direta ou indiretamente, por seus empregados, representantes ou prepostos aos materiais, decorrentes de sua culpa ou dolo na execução do objeto, não excluindo ou reduzindo essa responsabilidade da fiscalização ou acompanhamento pela Câmara de vereadores do Município de Pocrane - MG.</w:t>
      </w:r>
    </w:p>
    <w:p w14:paraId="3B9ECDD3">
      <w:pPr>
        <w:autoSpaceDE w:val="0"/>
        <w:autoSpaceDN w:val="0"/>
        <w:adjustRightInd w:val="0"/>
        <w:spacing w:line="312" w:lineRule="auto"/>
        <w:jc w:val="both"/>
        <w:rPr>
          <w:rFonts w:asciiTheme="majorHAnsi" w:hAnsiTheme="majorHAnsi" w:cstheme="minorHAnsi"/>
          <w:b/>
          <w:bCs/>
          <w:sz w:val="20"/>
          <w:szCs w:val="20"/>
        </w:rPr>
      </w:pPr>
    </w:p>
    <w:p w14:paraId="706EA859">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f)</w:t>
      </w:r>
      <w:r>
        <w:rPr>
          <w:rFonts w:asciiTheme="majorHAnsi" w:hAnsiTheme="majorHAnsi" w:cstheme="minorHAnsi"/>
          <w:sz w:val="20"/>
          <w:szCs w:val="20"/>
        </w:rPr>
        <w:t xml:space="preserve"> Comunicar imediatamente a Câmara do Município de Pocrane/MG qualquer irregularidade ou dificuldade que impossibilite a execução do objeto contratado.</w:t>
      </w:r>
    </w:p>
    <w:p w14:paraId="62DFD14E">
      <w:pPr>
        <w:autoSpaceDE w:val="0"/>
        <w:autoSpaceDN w:val="0"/>
        <w:adjustRightInd w:val="0"/>
        <w:spacing w:line="312" w:lineRule="auto"/>
        <w:jc w:val="both"/>
        <w:rPr>
          <w:rFonts w:asciiTheme="majorHAnsi" w:hAnsiTheme="majorHAnsi" w:cstheme="minorHAnsi"/>
          <w:b/>
          <w:bCs/>
          <w:sz w:val="20"/>
          <w:szCs w:val="20"/>
        </w:rPr>
      </w:pPr>
    </w:p>
    <w:p w14:paraId="71F52C4B">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 xml:space="preserve">g) </w:t>
      </w:r>
      <w:r>
        <w:rPr>
          <w:rFonts w:asciiTheme="majorHAnsi" w:hAnsiTheme="majorHAnsi" w:cstheme="minorHAnsi"/>
          <w:sz w:val="20"/>
          <w:szCs w:val="20"/>
        </w:rPr>
        <w:t>Fornecer números telefônicos, endereços de e-mail ou outros meios igualmente eficazes, para contato da Câmara de vereadores  do Município de Pocrane com a licitante.</w:t>
      </w:r>
    </w:p>
    <w:p w14:paraId="643FE8CC">
      <w:pPr>
        <w:autoSpaceDE w:val="0"/>
        <w:autoSpaceDN w:val="0"/>
        <w:adjustRightInd w:val="0"/>
        <w:spacing w:line="312" w:lineRule="auto"/>
        <w:jc w:val="both"/>
        <w:rPr>
          <w:rFonts w:asciiTheme="majorHAnsi" w:hAnsiTheme="majorHAnsi" w:cstheme="minorHAnsi"/>
          <w:b/>
          <w:bCs/>
          <w:sz w:val="20"/>
          <w:szCs w:val="20"/>
        </w:rPr>
      </w:pPr>
    </w:p>
    <w:p w14:paraId="107FCE5E">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h)</w:t>
      </w:r>
      <w:r>
        <w:rPr>
          <w:rFonts w:asciiTheme="majorHAnsi" w:hAnsiTheme="majorHAnsi" w:cstheme="minorHAnsi"/>
          <w:sz w:val="20"/>
          <w:szCs w:val="20"/>
        </w:rPr>
        <w:t xml:space="preserve"> Assegurar e facilitar o acompanhamento e a fiscalização da execução contratual.</w:t>
      </w:r>
    </w:p>
    <w:p w14:paraId="44040A8F">
      <w:pPr>
        <w:autoSpaceDE w:val="0"/>
        <w:autoSpaceDN w:val="0"/>
        <w:adjustRightInd w:val="0"/>
        <w:spacing w:line="312" w:lineRule="auto"/>
        <w:jc w:val="both"/>
        <w:rPr>
          <w:rFonts w:asciiTheme="majorHAnsi" w:hAnsiTheme="majorHAnsi" w:cstheme="minorHAnsi"/>
          <w:sz w:val="20"/>
          <w:szCs w:val="20"/>
        </w:rPr>
      </w:pPr>
    </w:p>
    <w:p w14:paraId="016DEA31">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i)</w:t>
      </w:r>
      <w:r>
        <w:rPr>
          <w:rFonts w:asciiTheme="majorHAnsi" w:hAnsiTheme="majorHAnsi" w:cstheme="minorHAnsi"/>
          <w:sz w:val="20"/>
          <w:szCs w:val="20"/>
        </w:rPr>
        <w:t xml:space="preserve"> Manter, durante a vigência do contrato, em compatibilidade com as obrigações assumidas, todas as condições de habilitação e qualificação exigidas na licitação, devendo comunicar a Câmara de Pocrane, imediatamente, qualquer alteração que possa comprometer a continuidade da contratação, bem como substituir os documentos com prazo de validade expirado.</w:t>
      </w:r>
    </w:p>
    <w:p w14:paraId="5B725EBD">
      <w:pPr>
        <w:autoSpaceDE w:val="0"/>
        <w:autoSpaceDN w:val="0"/>
        <w:adjustRightInd w:val="0"/>
        <w:spacing w:line="312" w:lineRule="auto"/>
        <w:jc w:val="both"/>
        <w:rPr>
          <w:rFonts w:asciiTheme="majorHAnsi" w:hAnsiTheme="majorHAnsi" w:cstheme="minorHAnsi"/>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3F24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757BBD3E">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14 – DAS INFRAÇÕES E SANÇÕES ADMINISTRAIVAS</w:t>
            </w:r>
          </w:p>
        </w:tc>
      </w:tr>
    </w:tbl>
    <w:p w14:paraId="3891D911">
      <w:pPr>
        <w:tabs>
          <w:tab w:val="left" w:pos="9213"/>
        </w:tabs>
        <w:spacing w:line="312" w:lineRule="auto"/>
        <w:jc w:val="both"/>
        <w:rPr>
          <w:rFonts w:asciiTheme="majorHAnsi" w:hAnsiTheme="majorHAnsi" w:cstheme="minorHAnsi"/>
          <w:b/>
          <w:bCs/>
          <w:i/>
          <w:iCs/>
          <w:sz w:val="20"/>
          <w:szCs w:val="20"/>
          <w:u w:val="single"/>
        </w:rPr>
      </w:pPr>
    </w:p>
    <w:p w14:paraId="07088D49">
      <w:pPr>
        <w:tabs>
          <w:tab w:val="left" w:pos="9213"/>
        </w:tabs>
        <w:spacing w:line="312" w:lineRule="auto"/>
        <w:ind w:right="68"/>
        <w:jc w:val="both"/>
        <w:rPr>
          <w:rFonts w:asciiTheme="majorHAnsi" w:hAnsiTheme="majorHAnsi" w:cstheme="minorHAnsi"/>
          <w:color w:val="000000"/>
          <w:sz w:val="20"/>
          <w:szCs w:val="20"/>
        </w:rPr>
      </w:pPr>
      <w:r>
        <w:rPr>
          <w:rFonts w:asciiTheme="majorHAnsi" w:hAnsiTheme="majorHAnsi" w:cstheme="minorHAnsi"/>
          <w:b/>
          <w:bCs/>
          <w:sz w:val="20"/>
          <w:szCs w:val="20"/>
        </w:rPr>
        <w:t>14.1.</w:t>
      </w:r>
      <w:r>
        <w:rPr>
          <w:rFonts w:asciiTheme="majorHAnsi" w:hAnsiTheme="majorHAnsi" w:cstheme="minorHAnsi"/>
          <w:sz w:val="20"/>
          <w:szCs w:val="20"/>
        </w:rPr>
        <w:t xml:space="preserve"> </w:t>
      </w:r>
      <w:r>
        <w:rPr>
          <w:rFonts w:asciiTheme="majorHAnsi" w:hAnsiTheme="majorHAnsi" w:cstheme="minorHAnsi"/>
          <w:color w:val="000000"/>
          <w:sz w:val="20"/>
          <w:szCs w:val="20"/>
        </w:rPr>
        <w:t>O licitante ou o contratado será responsabilizado administrativamente pelas seguintes infrações:</w:t>
      </w:r>
    </w:p>
    <w:p w14:paraId="02163E27">
      <w:pPr>
        <w:tabs>
          <w:tab w:val="left" w:pos="9213"/>
        </w:tabs>
        <w:spacing w:line="312" w:lineRule="auto"/>
        <w:ind w:right="68"/>
        <w:jc w:val="both"/>
        <w:rPr>
          <w:rFonts w:asciiTheme="majorHAnsi" w:hAnsiTheme="majorHAnsi" w:cstheme="minorHAnsi"/>
          <w:color w:val="000000"/>
          <w:sz w:val="20"/>
          <w:szCs w:val="20"/>
        </w:rPr>
      </w:pPr>
    </w:p>
    <w:p w14:paraId="090990B2">
      <w:pPr>
        <w:tabs>
          <w:tab w:val="left" w:pos="9213"/>
        </w:tabs>
        <w:spacing w:line="312" w:lineRule="auto"/>
        <w:ind w:right="68"/>
        <w:jc w:val="both"/>
        <w:rPr>
          <w:rFonts w:asciiTheme="majorHAnsi" w:hAnsiTheme="majorHAnsi" w:cstheme="minorHAnsi"/>
          <w:color w:val="000000"/>
          <w:sz w:val="20"/>
          <w:szCs w:val="20"/>
        </w:rPr>
      </w:pPr>
      <w:r>
        <w:rPr>
          <w:rFonts w:asciiTheme="majorHAnsi" w:hAnsiTheme="majorHAnsi" w:cstheme="minorHAnsi"/>
          <w:color w:val="000000"/>
          <w:sz w:val="20"/>
          <w:szCs w:val="20"/>
        </w:rPr>
        <w:t>I - dar causa à inexecução parcial do contrato;</w:t>
      </w:r>
    </w:p>
    <w:p w14:paraId="5E5282D5">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II - dar causa à inexecução parcial do contrato que cause grave dano à Administração, ao funcionamento dos serviços públicos ou ao interesse coletivo;</w:t>
      </w:r>
    </w:p>
    <w:p w14:paraId="20BDF02C">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71A5D436">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III - dar causa à inexecução total do contrato;</w:t>
      </w:r>
    </w:p>
    <w:p w14:paraId="6032051F">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12A7F696">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IV - deixar de entregar a documentação exigida para o certame;</w:t>
      </w:r>
    </w:p>
    <w:p w14:paraId="2EF181C8">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5B9A955F">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V - não manter a proposta, salvo em decorrência de fato superveniente devidamente justificado;</w:t>
      </w:r>
    </w:p>
    <w:p w14:paraId="7FF9B88B">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306957A7">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VI - não celebrar o contrato ou não entregar a documentação exigida para a contratação, quando convocado dentro do prazo de validade de sua proposta;</w:t>
      </w:r>
    </w:p>
    <w:p w14:paraId="5955C032">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3D342323">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VII - ensejar o retardamento da execução ou da entrega do objeto da licitação sem motivo justificado;</w:t>
      </w:r>
    </w:p>
    <w:p w14:paraId="66A78582">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39D9139D">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VIII - apresentar declaração ou documentação falsa exigida para o certame ou prestar declaração falsa durante a licitação ou a execução do contrato;</w:t>
      </w:r>
    </w:p>
    <w:p w14:paraId="78DFD27B">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6A9F7AD7">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IX - fraudar a licitação ou praticar ato fraudulento na execução do contrato;</w:t>
      </w:r>
    </w:p>
    <w:p w14:paraId="38C8C8DE">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05B5B84F">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X - comportar-se de modo inidôneo ou cometer fraude de qualquer natureza;</w:t>
      </w:r>
    </w:p>
    <w:p w14:paraId="7C2D47BE">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59BC7727">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XI - praticar atos ilícitos com vistas a frustrar os objetivos da licitação;</w:t>
      </w:r>
    </w:p>
    <w:p w14:paraId="3B03B3E9">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18D73D28">
      <w:pPr>
        <w:pStyle w:val="15"/>
        <w:tabs>
          <w:tab w:val="left" w:pos="9213"/>
        </w:tabs>
        <w:spacing w:before="0" w:beforeAutospacing="0" w:after="0" w:afterAutospacing="0" w:line="312" w:lineRule="auto"/>
        <w:jc w:val="both"/>
        <w:rPr>
          <w:rFonts w:asciiTheme="majorHAnsi" w:hAnsiTheme="majorHAnsi" w:cstheme="minorHAnsi"/>
          <w:sz w:val="20"/>
          <w:szCs w:val="20"/>
        </w:rPr>
      </w:pPr>
      <w:r>
        <w:rPr>
          <w:rFonts w:asciiTheme="majorHAnsi" w:hAnsiTheme="majorHAnsi" w:cstheme="minorHAnsi"/>
          <w:sz w:val="20"/>
          <w:szCs w:val="20"/>
        </w:rPr>
        <w:t>XII - praticar ato lesivo previsto no art. 5º, da Lei nº 12.846, de 1º de agosto de 2013.</w:t>
      </w:r>
    </w:p>
    <w:p w14:paraId="523678BE">
      <w:pPr>
        <w:pStyle w:val="15"/>
        <w:tabs>
          <w:tab w:val="left" w:pos="9213"/>
        </w:tabs>
        <w:spacing w:before="0" w:beforeAutospacing="0" w:after="0" w:afterAutospacing="0" w:line="312" w:lineRule="auto"/>
        <w:jc w:val="both"/>
        <w:rPr>
          <w:rFonts w:asciiTheme="majorHAnsi" w:hAnsiTheme="majorHAnsi" w:cstheme="minorHAnsi"/>
          <w:b/>
          <w:bCs/>
          <w:sz w:val="20"/>
          <w:szCs w:val="20"/>
        </w:rPr>
      </w:pPr>
    </w:p>
    <w:p w14:paraId="4AE7F39E">
      <w:pPr>
        <w:pStyle w:val="15"/>
        <w:tabs>
          <w:tab w:val="left" w:pos="9213"/>
        </w:tabs>
        <w:spacing w:before="0" w:beforeAutospacing="0" w:after="0" w:afterAutospacing="0" w:line="312" w:lineRule="auto"/>
        <w:jc w:val="both"/>
        <w:rPr>
          <w:rFonts w:asciiTheme="majorHAnsi" w:hAnsiTheme="majorHAnsi" w:cstheme="minorHAnsi"/>
          <w:sz w:val="20"/>
          <w:szCs w:val="20"/>
        </w:rPr>
      </w:pPr>
      <w:r>
        <w:rPr>
          <w:rFonts w:asciiTheme="majorHAnsi" w:hAnsiTheme="majorHAnsi" w:cstheme="minorHAnsi"/>
          <w:b/>
          <w:bCs/>
          <w:sz w:val="20"/>
          <w:szCs w:val="20"/>
        </w:rPr>
        <w:t>14.2.</w:t>
      </w:r>
      <w:r>
        <w:rPr>
          <w:rFonts w:asciiTheme="majorHAnsi" w:hAnsiTheme="majorHAnsi" w:cstheme="minorHAnsi"/>
          <w:sz w:val="20"/>
          <w:szCs w:val="20"/>
        </w:rPr>
        <w:t xml:space="preserve"> Serão aplicadas ao licitante ou contratado que incorrer nas infrações acima descritas as seguintes sanções:</w:t>
      </w:r>
    </w:p>
    <w:p w14:paraId="09972130">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66A8B336">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 - advertência;</w:t>
      </w:r>
    </w:p>
    <w:p w14:paraId="6B33C2C1">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267685C0">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II - multa;</w:t>
      </w:r>
    </w:p>
    <w:p w14:paraId="1120E920">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0CF04752">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III - impedimento de licitar e contratar;</w:t>
      </w:r>
    </w:p>
    <w:p w14:paraId="7644BED2">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18735130">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IV - declaração de inidoneidade para licitar ou contratar.</w:t>
      </w:r>
    </w:p>
    <w:p w14:paraId="1B07EC55">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33F5081D">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14.3.</w:t>
      </w:r>
      <w:r>
        <w:rPr>
          <w:rFonts w:asciiTheme="majorHAnsi" w:hAnsiTheme="majorHAnsi" w:cstheme="minorHAnsi"/>
          <w:color w:val="000000"/>
          <w:sz w:val="20"/>
          <w:szCs w:val="20"/>
        </w:rPr>
        <w:t xml:space="preserve"> Na aplicação das sanções serão considerados:</w:t>
      </w:r>
    </w:p>
    <w:p w14:paraId="69C5EE29">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36A7428F">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 - a natureza e a gravidade da infração cometida;</w:t>
      </w:r>
    </w:p>
    <w:p w14:paraId="7E833304">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2D32D306">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II - as peculiaridades do caso concreto;</w:t>
      </w:r>
    </w:p>
    <w:p w14:paraId="1B648443">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423BCC0D">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III - as circunstâncias agravantes ou atenuantes;</w:t>
      </w:r>
    </w:p>
    <w:p w14:paraId="19D45558">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6E48459C">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IV - os danos que dela provierem para a Administração Pública;</w:t>
      </w:r>
    </w:p>
    <w:p w14:paraId="2FAEE9A2">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72CF29C0">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color w:val="000000"/>
          <w:sz w:val="20"/>
          <w:szCs w:val="20"/>
        </w:rPr>
        <w:t>V - a implantação ou o aperfeiçoamento de programa de integridade, conforme normas e orientações dos órgãos de controle.</w:t>
      </w:r>
    </w:p>
    <w:p w14:paraId="3EAFC8A8">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60F9B4E7">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14.4.</w:t>
      </w:r>
      <w:r>
        <w:rPr>
          <w:rFonts w:asciiTheme="majorHAnsi" w:hAnsiTheme="majorHAnsi" w:cstheme="minorHAnsi"/>
          <w:color w:val="000000"/>
          <w:sz w:val="20"/>
          <w:szCs w:val="20"/>
        </w:rPr>
        <w:t xml:space="preserve"> A sanção prevista no inciso I do item 14.2 deste instrumento contratual, será aplicada exclusivamente pela infração administrativa prevista no inciso I do item 14.1 deste edital, quando não se justificar a imposição de penalidade mais grave.</w:t>
      </w:r>
    </w:p>
    <w:p w14:paraId="48FF530C">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7D964D59">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14.5.</w:t>
      </w:r>
      <w:r>
        <w:rPr>
          <w:rFonts w:asciiTheme="majorHAnsi" w:hAnsiTheme="majorHAnsi" w:cstheme="minorHAnsi"/>
          <w:color w:val="000000"/>
          <w:sz w:val="20"/>
          <w:szCs w:val="20"/>
        </w:rPr>
        <w:t xml:space="preserve"> A sanção prevista no inciso II do item 14.2 deste instrumento contratual, será calculada na forma do edital ou do contrato, não poderá ser inferior a 0,5% (cinco décimos por cento) nem superior a 30% (trinta por cento) do valor do contrato licitado e será aplicada ao responsável por qualquer das infrações administrativas previstas no </w:t>
      </w:r>
      <w:r>
        <w:fldChar w:fldCharType="begin"/>
      </w:r>
      <w:r>
        <w:instrText xml:space="preserve"> HYPERLINK "https://www.planalto.gov.br/ccivil_03/_ato2019-2022/2021/lei/l14133.htm" \l "art155" </w:instrText>
      </w:r>
      <w:r>
        <w:fldChar w:fldCharType="separate"/>
      </w:r>
      <w:r>
        <w:rPr>
          <w:rStyle w:val="11"/>
          <w:rFonts w:asciiTheme="majorHAnsi" w:hAnsiTheme="majorHAnsi" w:eastAsiaTheme="majorEastAsia" w:cstheme="minorHAnsi"/>
          <w:color w:val="000000"/>
          <w:sz w:val="20"/>
          <w:szCs w:val="20"/>
        </w:rPr>
        <w:t>art. 155, da Lei nº 14.133/2021</w:t>
      </w:r>
      <w:r>
        <w:rPr>
          <w:rStyle w:val="11"/>
          <w:rFonts w:asciiTheme="majorHAnsi" w:hAnsiTheme="majorHAnsi" w:eastAsiaTheme="majorEastAsia" w:cstheme="minorHAnsi"/>
          <w:color w:val="000000"/>
          <w:sz w:val="20"/>
          <w:szCs w:val="20"/>
        </w:rPr>
        <w:fldChar w:fldCharType="end"/>
      </w:r>
      <w:r>
        <w:rPr>
          <w:rFonts w:asciiTheme="majorHAnsi" w:hAnsiTheme="majorHAnsi" w:cstheme="minorHAnsi"/>
          <w:color w:val="000000"/>
          <w:sz w:val="20"/>
          <w:szCs w:val="20"/>
        </w:rPr>
        <w:t>.</w:t>
      </w:r>
    </w:p>
    <w:p w14:paraId="5CD266DC">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6B535C1F">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14.6.</w:t>
      </w:r>
      <w:r>
        <w:rPr>
          <w:rFonts w:asciiTheme="majorHAnsi" w:hAnsiTheme="majorHAnsi" w:cstheme="minorHAnsi"/>
          <w:color w:val="000000"/>
          <w:sz w:val="20"/>
          <w:szCs w:val="20"/>
        </w:rPr>
        <w:t xml:space="preserve"> A sanção prevista no inciso III do item 14.2 deste instrumento contratual, será aplicada ao responsável pelas infrações administrativas previstas nos </w:t>
      </w:r>
      <w:r>
        <w:fldChar w:fldCharType="begin"/>
      </w:r>
      <w:r>
        <w:instrText xml:space="preserve"> HYPERLINK "https://www.planalto.gov.br/ccivil_03/_ato2019-2022/2021/lei/l14133.htm" \l "art155ii" </w:instrText>
      </w:r>
      <w:r>
        <w:fldChar w:fldCharType="separate"/>
      </w:r>
      <w:r>
        <w:rPr>
          <w:rStyle w:val="11"/>
          <w:rFonts w:asciiTheme="majorHAnsi" w:hAnsiTheme="majorHAnsi" w:eastAsiaTheme="majorEastAsia" w:cstheme="minorHAnsi"/>
          <w:color w:val="000000"/>
          <w:sz w:val="20"/>
          <w:szCs w:val="20"/>
        </w:rPr>
        <w:t>incisos II, III, IV, V, VI e VII do item 14.1 do edital e art.  do art. 155 da Lei nº 14.133/2021,</w:t>
      </w:r>
      <w:r>
        <w:rPr>
          <w:rStyle w:val="11"/>
          <w:rFonts w:asciiTheme="majorHAnsi" w:hAnsiTheme="majorHAnsi" w:eastAsiaTheme="majorEastAsia" w:cstheme="minorHAnsi"/>
          <w:color w:val="000000"/>
          <w:sz w:val="20"/>
          <w:szCs w:val="20"/>
        </w:rPr>
        <w:fldChar w:fldCharType="end"/>
      </w:r>
      <w:r>
        <w:rPr>
          <w:rFonts w:asciiTheme="majorHAnsi" w:hAnsiTheme="majorHAnsi" w:cstheme="minorHAnsi"/>
          <w:color w:val="000000"/>
          <w:sz w:val="20"/>
          <w:szCs w:val="20"/>
        </w:rPr>
        <w:t> quando não se justificar a imposição de penalidade mais grave, e impedirá o responsável de licitar ou contratar no âmbito da Administração Pública direta e indireta do Município de Pocrane/MG, pelo prazo máximo de 3 (três) anos.</w:t>
      </w:r>
    </w:p>
    <w:p w14:paraId="057CBA29">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7DBFAF4D">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14.7.</w:t>
      </w:r>
      <w:r>
        <w:rPr>
          <w:rFonts w:asciiTheme="majorHAnsi" w:hAnsiTheme="majorHAnsi" w:cstheme="minorHAnsi"/>
          <w:color w:val="000000"/>
          <w:sz w:val="20"/>
          <w:szCs w:val="20"/>
        </w:rPr>
        <w:t xml:space="preserve"> A sanção prevista no inciso IV, do item 14.2, deste instrumento contratual, será aplicada ao responsável pelas infrações administrativas previstas nos </w:t>
      </w:r>
      <w:r>
        <w:fldChar w:fldCharType="begin"/>
      </w:r>
      <w:r>
        <w:instrText xml:space="preserve"> HYPERLINK "https://www.planalto.gov.br/ccivil_03/_ato2019-2022/2021/lei/l14133.htm" \l "art155viii" </w:instrText>
      </w:r>
      <w:r>
        <w:fldChar w:fldCharType="separate"/>
      </w:r>
      <w:r>
        <w:rPr>
          <w:rStyle w:val="11"/>
          <w:rFonts w:asciiTheme="majorHAnsi" w:hAnsiTheme="majorHAnsi" w:eastAsiaTheme="majorEastAsia" w:cstheme="minorHAnsi"/>
          <w:color w:val="000000"/>
          <w:sz w:val="20"/>
          <w:szCs w:val="20"/>
        </w:rPr>
        <w:t>incisos VIII, IX, X, XI e XII do item 14.1 e do art. 155 da Lei</w:t>
      </w:r>
      <w:r>
        <w:rPr>
          <w:rStyle w:val="11"/>
          <w:rFonts w:asciiTheme="majorHAnsi" w:hAnsiTheme="majorHAnsi" w:eastAsiaTheme="majorEastAsia" w:cstheme="minorHAnsi"/>
          <w:color w:val="000000"/>
          <w:sz w:val="20"/>
          <w:szCs w:val="20"/>
        </w:rPr>
        <w:fldChar w:fldCharType="end"/>
      </w:r>
      <w:r>
        <w:rPr>
          <w:rFonts w:asciiTheme="majorHAnsi" w:hAnsiTheme="majorHAnsi" w:cstheme="minorHAnsi"/>
          <w:color w:val="000000"/>
          <w:sz w:val="20"/>
          <w:szCs w:val="20"/>
        </w:rPr>
        <w:t xml:space="preserve"> nº 14.133/2021, bem como pelas infrações administrativas previstas nos incisos II, III, IV, V, VI e VII do item 14.1, que justifiquem a imposição de penalidade mais grave que a sanção referida no item 14.6 e § 4º do art. 155, e impedirá o responsável de licitar ou contratar no âmbito da Administração Pública direta e indireta de todos os entes federativos, pelo prazo mínimo de 3 (três) anos e máximo de 6 (seis) anos.</w:t>
      </w:r>
    </w:p>
    <w:p w14:paraId="73860F14">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198AC705">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14.8.</w:t>
      </w:r>
      <w:r>
        <w:rPr>
          <w:rFonts w:asciiTheme="majorHAnsi" w:hAnsiTheme="majorHAnsi" w:cstheme="minorHAnsi"/>
          <w:color w:val="000000"/>
          <w:sz w:val="20"/>
          <w:szCs w:val="20"/>
        </w:rPr>
        <w:t xml:space="preserve"> Além das sanções acima descritas, a Administração poderá aplicar multa moratória de 1% (um por cento) por dia de atraso injustificado sobre o valor da parcela inadimplida, até o limite de 30 (trinta) dias; </w:t>
      </w:r>
    </w:p>
    <w:p w14:paraId="43A472E9">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2D01C527">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14.9.</w:t>
      </w:r>
      <w:r>
        <w:rPr>
          <w:rFonts w:asciiTheme="majorHAnsi" w:hAnsiTheme="majorHAnsi" w:cstheme="minorHAnsi"/>
          <w:color w:val="000000"/>
          <w:sz w:val="20"/>
          <w:szCs w:val="20"/>
        </w:rPr>
        <w:t xml:space="preserve"> Ultrapassado o prazo de 30 (trinta) dias de atraso, fica autorizado à contratante a rescisão contratual por culpa da contratada, convertendo-se a multa em compensatória de 30% (trinta por cento) sobre o valor total do contrato.</w:t>
      </w:r>
    </w:p>
    <w:p w14:paraId="7ADA0175">
      <w:pPr>
        <w:tabs>
          <w:tab w:val="left" w:pos="9213"/>
        </w:tabs>
        <w:spacing w:line="312" w:lineRule="auto"/>
        <w:ind w:right="68"/>
        <w:jc w:val="both"/>
        <w:rPr>
          <w:rFonts w:asciiTheme="majorHAnsi" w:hAnsiTheme="majorHAnsi" w:cstheme="minorHAnsi"/>
          <w:b/>
          <w:bCs/>
          <w:sz w:val="20"/>
          <w:szCs w:val="20"/>
        </w:rPr>
      </w:pPr>
    </w:p>
    <w:p w14:paraId="745FEB34">
      <w:pPr>
        <w:tabs>
          <w:tab w:val="left" w:pos="9213"/>
        </w:tabs>
        <w:spacing w:line="312" w:lineRule="auto"/>
        <w:ind w:right="68"/>
        <w:jc w:val="both"/>
        <w:rPr>
          <w:rFonts w:asciiTheme="majorHAnsi" w:hAnsiTheme="majorHAnsi" w:cstheme="minorHAnsi"/>
          <w:color w:val="000000"/>
          <w:sz w:val="20"/>
          <w:szCs w:val="20"/>
        </w:rPr>
      </w:pPr>
      <w:r>
        <w:rPr>
          <w:rFonts w:asciiTheme="majorHAnsi" w:hAnsiTheme="majorHAnsi" w:cstheme="minorHAnsi"/>
          <w:b/>
          <w:bCs/>
          <w:color w:val="000000"/>
          <w:sz w:val="20"/>
          <w:szCs w:val="20"/>
        </w:rPr>
        <w:t>14.10.</w:t>
      </w:r>
      <w:r>
        <w:rPr>
          <w:rFonts w:asciiTheme="majorHAnsi" w:hAnsiTheme="majorHAnsi" w:cstheme="minorHAnsi"/>
          <w:color w:val="000000"/>
          <w:sz w:val="20"/>
          <w:szCs w:val="20"/>
        </w:rPr>
        <w:t xml:space="preserve"> A sanção estabelecida no inciso IV do item 14.2 deste Termo de Referência será precedida de análise jurídica e observará as seguintes regras:</w:t>
      </w:r>
    </w:p>
    <w:p w14:paraId="57B40B8C">
      <w:pPr>
        <w:tabs>
          <w:tab w:val="left" w:pos="9213"/>
        </w:tabs>
        <w:spacing w:line="312" w:lineRule="auto"/>
        <w:ind w:right="68"/>
        <w:jc w:val="both"/>
        <w:rPr>
          <w:rFonts w:asciiTheme="majorHAnsi" w:hAnsiTheme="majorHAnsi" w:cstheme="minorHAnsi"/>
          <w:color w:val="000000"/>
          <w:sz w:val="20"/>
          <w:szCs w:val="20"/>
        </w:rPr>
      </w:pPr>
    </w:p>
    <w:p w14:paraId="26FC51A3">
      <w:pPr>
        <w:tabs>
          <w:tab w:val="left" w:pos="9213"/>
        </w:tabs>
        <w:spacing w:line="312" w:lineRule="auto"/>
        <w:ind w:right="68"/>
        <w:jc w:val="both"/>
        <w:rPr>
          <w:rFonts w:asciiTheme="majorHAnsi" w:hAnsiTheme="majorHAnsi" w:cstheme="minorHAnsi"/>
          <w:color w:val="000000"/>
          <w:sz w:val="20"/>
          <w:szCs w:val="20"/>
        </w:rPr>
      </w:pPr>
      <w:r>
        <w:rPr>
          <w:rFonts w:asciiTheme="majorHAnsi" w:hAnsiTheme="majorHAnsi" w:cstheme="minorHAnsi"/>
          <w:color w:val="000000"/>
          <w:sz w:val="20"/>
          <w:szCs w:val="20"/>
        </w:rPr>
        <w:t>I - quando aplicada por órgão do Poder Legislativo, será de competência exclusiva da Presidente da Câmara Municipal a responsabilidade pela gestão do contrato;</w:t>
      </w:r>
    </w:p>
    <w:p w14:paraId="6746817C">
      <w:pPr>
        <w:tabs>
          <w:tab w:val="left" w:pos="9213"/>
        </w:tabs>
        <w:spacing w:line="312" w:lineRule="auto"/>
        <w:ind w:right="68"/>
        <w:jc w:val="both"/>
        <w:rPr>
          <w:rFonts w:asciiTheme="majorHAnsi" w:hAnsiTheme="majorHAnsi" w:cstheme="minorHAnsi"/>
          <w:color w:val="000000"/>
          <w:sz w:val="20"/>
          <w:szCs w:val="20"/>
        </w:rPr>
      </w:pPr>
    </w:p>
    <w:p w14:paraId="6B217CEE">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14.11.</w:t>
      </w:r>
      <w:r>
        <w:rPr>
          <w:rFonts w:asciiTheme="majorHAnsi" w:hAnsiTheme="majorHAnsi" w:cstheme="minorHAnsi"/>
          <w:sz w:val="20"/>
          <w:szCs w:val="20"/>
        </w:rPr>
        <w:t xml:space="preserve"> As sanções previstas nos incisos I, III e IV do item 14.2. deste contrato, poderão ser aplicadas cumulativamente com a prevista no inciso II do mesmo item.</w:t>
      </w:r>
    </w:p>
    <w:p w14:paraId="62F3F79F">
      <w:pPr>
        <w:tabs>
          <w:tab w:val="left" w:pos="9213"/>
        </w:tabs>
        <w:spacing w:line="312" w:lineRule="auto"/>
        <w:jc w:val="both"/>
        <w:rPr>
          <w:rFonts w:asciiTheme="majorHAnsi" w:hAnsiTheme="majorHAnsi" w:cstheme="minorHAnsi"/>
          <w:sz w:val="20"/>
          <w:szCs w:val="20"/>
        </w:rPr>
      </w:pPr>
    </w:p>
    <w:p w14:paraId="387C4F18">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14.12.</w:t>
      </w:r>
      <w:r>
        <w:rPr>
          <w:rFonts w:asciiTheme="majorHAnsi" w:hAnsiTheme="majorHAnsi" w:cstheme="minorHAnsi"/>
          <w:sz w:val="20"/>
          <w:szCs w:val="2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AFEE14B">
      <w:pPr>
        <w:tabs>
          <w:tab w:val="left" w:pos="9213"/>
        </w:tabs>
        <w:spacing w:line="312" w:lineRule="auto"/>
        <w:jc w:val="both"/>
        <w:rPr>
          <w:rFonts w:asciiTheme="majorHAnsi" w:hAnsiTheme="majorHAnsi" w:cstheme="minorHAnsi"/>
          <w:sz w:val="20"/>
          <w:szCs w:val="20"/>
        </w:rPr>
      </w:pPr>
    </w:p>
    <w:p w14:paraId="14A73CC1">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14.13.</w:t>
      </w:r>
      <w:r>
        <w:rPr>
          <w:rFonts w:asciiTheme="majorHAnsi" w:hAnsiTheme="majorHAnsi" w:cstheme="minorHAnsi"/>
          <w:sz w:val="20"/>
          <w:szCs w:val="20"/>
        </w:rPr>
        <w:t xml:space="preserve"> A aplicação das sanções previstas no item 14.2 deste contrato, não exclui, em hipótese alguma, a obrigação de reparação integral do dano causado à Administração Pública.</w:t>
      </w:r>
    </w:p>
    <w:p w14:paraId="6008007F">
      <w:pPr>
        <w:tabs>
          <w:tab w:val="left" w:pos="9213"/>
        </w:tabs>
        <w:spacing w:line="312" w:lineRule="auto"/>
        <w:jc w:val="both"/>
        <w:rPr>
          <w:rFonts w:asciiTheme="majorHAnsi" w:hAnsiTheme="majorHAnsi" w:cstheme="minorHAnsi"/>
          <w:b/>
          <w:bCs/>
          <w:sz w:val="20"/>
          <w:szCs w:val="20"/>
        </w:rPr>
      </w:pPr>
    </w:p>
    <w:p w14:paraId="63273836">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14.14.</w:t>
      </w:r>
      <w:r>
        <w:rPr>
          <w:rFonts w:asciiTheme="majorHAnsi" w:hAnsiTheme="majorHAnsi" w:cstheme="minorHAnsi"/>
          <w:sz w:val="20"/>
          <w:szCs w:val="20"/>
        </w:rPr>
        <w:t xml:space="preserve"> Na aplicação da sanção prevista no inciso II do item 14.2. deste contrato, será facultada a defesa do interessado no prazo de 15 (quinze) dias úteis, contado da data de sua intimação.</w:t>
      </w:r>
    </w:p>
    <w:p w14:paraId="4228EE96">
      <w:pPr>
        <w:tabs>
          <w:tab w:val="left" w:pos="9213"/>
        </w:tabs>
        <w:spacing w:line="312" w:lineRule="auto"/>
        <w:jc w:val="both"/>
        <w:rPr>
          <w:rFonts w:asciiTheme="majorHAnsi" w:hAnsiTheme="majorHAnsi" w:cstheme="minorHAnsi"/>
          <w:sz w:val="20"/>
          <w:szCs w:val="20"/>
        </w:rPr>
      </w:pPr>
    </w:p>
    <w:p w14:paraId="6050C521">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14.15.</w:t>
      </w:r>
      <w:r>
        <w:rPr>
          <w:rFonts w:asciiTheme="majorHAnsi" w:hAnsiTheme="majorHAnsi" w:cstheme="minorHAnsi"/>
          <w:sz w:val="20"/>
          <w:szCs w:val="20"/>
        </w:rPr>
        <w:t xml:space="preserve"> A aplicação das sanções previstas nos incisos III e IV do item 14.2 deste contrato, será procedida de instauração de processo de responsabilização, a ser conduzido por comissão composta de 2 (dois) ou mais servidores, que avaliará fatos e circunstâncias conhecidos e intimará o contratado para, no prazo de 10 (dez) dias úteis, contado da data de intimação, apresentar defesa escrita e especificar as provas que pretenda produzir. </w:t>
      </w:r>
    </w:p>
    <w:p w14:paraId="5368B0F8">
      <w:pPr>
        <w:tabs>
          <w:tab w:val="left" w:pos="9213"/>
        </w:tabs>
        <w:autoSpaceDE w:val="0"/>
        <w:autoSpaceDN w:val="0"/>
        <w:adjustRightInd w:val="0"/>
        <w:spacing w:line="312" w:lineRule="auto"/>
        <w:jc w:val="both"/>
        <w:rPr>
          <w:rFonts w:asciiTheme="majorHAnsi" w:hAnsiTheme="majorHAnsi" w:cstheme="minorHAnsi"/>
          <w:color w:val="000000"/>
          <w:sz w:val="20"/>
          <w:szCs w:val="20"/>
        </w:rPr>
      </w:pPr>
    </w:p>
    <w:p w14:paraId="79A05293">
      <w:pPr>
        <w:tabs>
          <w:tab w:val="left" w:pos="9213"/>
        </w:tabs>
        <w:autoSpaceDE w:val="0"/>
        <w:autoSpaceDN w:val="0"/>
        <w:adjustRightInd w:val="0"/>
        <w:spacing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14.16.</w:t>
      </w:r>
      <w:r>
        <w:rPr>
          <w:rFonts w:asciiTheme="majorHAnsi" w:hAnsiTheme="majorHAnsi" w:cstheme="minorHAnsi"/>
          <w:color w:val="000000"/>
          <w:sz w:val="20"/>
          <w:szCs w:val="20"/>
        </w:rPr>
        <w:t xml:space="preserve"> Os atos previstos como infrações administrativas na Lei nº 14.133, de 2021, ou em outras leis da Administração Pública que também sejam tipificados como atos lesivos na Lei nº 12.846, de 2013, serão apurados e julgados conjuntamente nos mesmos autos, observados o rito procedimental e autoridade competente definidos art. 159, da referida lei. </w:t>
      </w:r>
    </w:p>
    <w:p w14:paraId="7F85C0DE">
      <w:pPr>
        <w:tabs>
          <w:tab w:val="left" w:pos="9213"/>
        </w:tabs>
        <w:spacing w:line="312" w:lineRule="auto"/>
        <w:jc w:val="both"/>
        <w:rPr>
          <w:rFonts w:asciiTheme="majorHAnsi" w:hAnsiTheme="majorHAnsi" w:cstheme="minorHAnsi"/>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099E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06269B10">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15 – DAS ALTERAÇÕES CONTRATUAIS</w:t>
            </w:r>
          </w:p>
        </w:tc>
      </w:tr>
    </w:tbl>
    <w:p w14:paraId="2E2A4779">
      <w:pPr>
        <w:tabs>
          <w:tab w:val="left" w:pos="9213"/>
        </w:tabs>
        <w:spacing w:line="312" w:lineRule="auto"/>
        <w:jc w:val="both"/>
        <w:rPr>
          <w:rFonts w:asciiTheme="majorHAnsi" w:hAnsiTheme="majorHAnsi" w:cstheme="minorHAnsi"/>
          <w:b/>
          <w:bCs/>
          <w:i/>
          <w:iCs/>
          <w:sz w:val="20"/>
          <w:szCs w:val="20"/>
          <w:u w:val="single"/>
        </w:rPr>
      </w:pPr>
    </w:p>
    <w:p w14:paraId="64B92A59">
      <w:pPr>
        <w:tabs>
          <w:tab w:val="left" w:pos="9213"/>
        </w:tabs>
        <w:spacing w:line="312" w:lineRule="auto"/>
        <w:jc w:val="both"/>
        <w:rPr>
          <w:rFonts w:asciiTheme="majorHAnsi" w:hAnsiTheme="majorHAnsi" w:cstheme="minorHAnsi"/>
          <w:color w:val="000000"/>
          <w:sz w:val="20"/>
          <w:szCs w:val="20"/>
        </w:rPr>
      </w:pPr>
      <w:r>
        <w:rPr>
          <w:rFonts w:asciiTheme="majorHAnsi" w:hAnsiTheme="majorHAnsi" w:cstheme="minorHAnsi"/>
          <w:b/>
          <w:bCs/>
          <w:sz w:val="20"/>
          <w:szCs w:val="20"/>
        </w:rPr>
        <w:t>15.1.</w:t>
      </w:r>
      <w:r>
        <w:rPr>
          <w:rFonts w:asciiTheme="majorHAnsi" w:hAnsiTheme="majorHAnsi" w:cstheme="minorHAnsi"/>
          <w:sz w:val="20"/>
          <w:szCs w:val="20"/>
        </w:rPr>
        <w:t xml:space="preserve"> </w:t>
      </w:r>
      <w:r>
        <w:rPr>
          <w:rFonts w:asciiTheme="majorHAnsi" w:hAnsiTheme="majorHAnsi" w:cstheme="minorHAnsi"/>
          <w:color w:val="000000"/>
          <w:sz w:val="20"/>
          <w:szCs w:val="20"/>
        </w:rPr>
        <w:t>O instrumento contratual, poderá ser alterado, com as devidas justificativas, nos seguintes casos:</w:t>
      </w:r>
    </w:p>
    <w:p w14:paraId="639C7017">
      <w:pPr>
        <w:pStyle w:val="15"/>
        <w:tabs>
          <w:tab w:val="left" w:pos="9213"/>
        </w:tabs>
        <w:spacing w:before="0" w:beforeAutospacing="0" w:after="0" w:afterAutospacing="0" w:line="312" w:lineRule="auto"/>
        <w:jc w:val="both"/>
        <w:rPr>
          <w:rFonts w:asciiTheme="majorHAnsi" w:hAnsiTheme="majorHAnsi" w:cstheme="minorHAnsi"/>
          <w:b/>
          <w:bCs/>
          <w:color w:val="000000"/>
          <w:sz w:val="20"/>
          <w:szCs w:val="20"/>
        </w:rPr>
      </w:pPr>
    </w:p>
    <w:p w14:paraId="1C4BF332">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I -</w:t>
      </w:r>
      <w:r>
        <w:rPr>
          <w:rFonts w:asciiTheme="majorHAnsi" w:hAnsiTheme="majorHAnsi" w:cstheme="minorHAnsi"/>
          <w:color w:val="000000"/>
          <w:sz w:val="20"/>
          <w:szCs w:val="20"/>
        </w:rPr>
        <w:t xml:space="preserve"> Unilateralmente pela Administração:</w:t>
      </w:r>
    </w:p>
    <w:p w14:paraId="30AF4B1F">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5CEDAC96">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a)</w:t>
      </w:r>
      <w:r>
        <w:rPr>
          <w:rFonts w:asciiTheme="majorHAnsi" w:hAnsiTheme="majorHAnsi" w:cstheme="minorHAnsi"/>
          <w:color w:val="000000"/>
          <w:sz w:val="20"/>
          <w:szCs w:val="20"/>
        </w:rPr>
        <w:t xml:space="preserve"> Quando houver modificação do projeto ou das especificações, para melhor adequação técnica a seus objetivos;</w:t>
      </w:r>
    </w:p>
    <w:p w14:paraId="60E785EC">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b)</w:t>
      </w:r>
      <w:r>
        <w:rPr>
          <w:rFonts w:asciiTheme="majorHAnsi" w:hAnsiTheme="majorHAnsi" w:cstheme="minorHAnsi"/>
          <w:color w:val="000000"/>
          <w:sz w:val="20"/>
          <w:szCs w:val="20"/>
        </w:rPr>
        <w:t xml:space="preserve"> Quando for necessária a modificação do valor contratual em decorrência de acréscimo ou diminuição quantitativa de seu objeto, nos limites permitidos por esta Lei;</w:t>
      </w:r>
    </w:p>
    <w:p w14:paraId="3E085550">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0CD941EB">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II -</w:t>
      </w:r>
      <w:r>
        <w:rPr>
          <w:rFonts w:asciiTheme="majorHAnsi" w:hAnsiTheme="majorHAnsi" w:cstheme="minorHAnsi"/>
          <w:color w:val="000000"/>
          <w:sz w:val="20"/>
          <w:szCs w:val="20"/>
        </w:rPr>
        <w:t xml:space="preserve"> Por acordo entre as partes:</w:t>
      </w:r>
    </w:p>
    <w:p w14:paraId="1EAC61A2">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4688E230">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a)</w:t>
      </w:r>
      <w:r>
        <w:rPr>
          <w:rFonts w:asciiTheme="majorHAnsi" w:hAnsiTheme="majorHAnsi" w:cstheme="minorHAnsi"/>
          <w:color w:val="000000"/>
          <w:sz w:val="20"/>
          <w:szCs w:val="20"/>
        </w:rPr>
        <w:t xml:space="preserve"> Quando conveniente a substituição da garantia de execução;</w:t>
      </w:r>
    </w:p>
    <w:p w14:paraId="6D3EB625">
      <w:pPr>
        <w:pStyle w:val="15"/>
        <w:tabs>
          <w:tab w:val="left" w:pos="9213"/>
        </w:tabs>
        <w:spacing w:before="0" w:beforeAutospacing="0" w:after="0" w:afterAutospacing="0" w:line="312" w:lineRule="auto"/>
        <w:jc w:val="both"/>
        <w:rPr>
          <w:rFonts w:asciiTheme="majorHAnsi" w:hAnsiTheme="majorHAnsi" w:cstheme="minorHAnsi"/>
          <w:b/>
          <w:bCs/>
          <w:color w:val="000000"/>
          <w:sz w:val="20"/>
          <w:szCs w:val="20"/>
        </w:rPr>
      </w:pPr>
    </w:p>
    <w:p w14:paraId="571287FC">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b)</w:t>
      </w:r>
      <w:r>
        <w:rPr>
          <w:rFonts w:asciiTheme="majorHAnsi" w:hAnsiTheme="majorHAnsi" w:cstheme="minorHAnsi"/>
          <w:color w:val="000000"/>
          <w:sz w:val="20"/>
          <w:szCs w:val="20"/>
        </w:rPr>
        <w:t xml:space="preserve"> Quando necessária a modificação do regime de execução da obra ou do serviço, em face de verificação técnica da inaplicabilidade dos termos contratuais originários;</w:t>
      </w:r>
    </w:p>
    <w:p w14:paraId="6A585FF2">
      <w:pPr>
        <w:pStyle w:val="15"/>
        <w:tabs>
          <w:tab w:val="left" w:pos="9213"/>
        </w:tabs>
        <w:spacing w:before="0" w:beforeAutospacing="0" w:after="0" w:afterAutospacing="0" w:line="312" w:lineRule="auto"/>
        <w:jc w:val="both"/>
        <w:rPr>
          <w:rFonts w:asciiTheme="majorHAnsi" w:hAnsiTheme="majorHAnsi" w:cstheme="minorHAnsi"/>
          <w:b/>
          <w:bCs/>
          <w:color w:val="000000"/>
          <w:sz w:val="20"/>
          <w:szCs w:val="20"/>
        </w:rPr>
      </w:pPr>
    </w:p>
    <w:p w14:paraId="5963802E">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c)</w:t>
      </w:r>
      <w:r>
        <w:rPr>
          <w:rFonts w:asciiTheme="majorHAnsi" w:hAnsiTheme="majorHAnsi" w:cstheme="minorHAnsi"/>
          <w:color w:val="000000"/>
          <w:sz w:val="20"/>
          <w:szCs w:val="20"/>
        </w:rPr>
        <w:t xml:space="preserve"> Quando necessária a modificação da forma de pagamento por imposição de circunstâncias supervenientes, mantido o valor inicial atualizado e vedada a antecipação do pagamento em relação ao cronograma financeiro fixado sem a correspondente contraprestação da execução de obra ou serviço;</w:t>
      </w:r>
    </w:p>
    <w:p w14:paraId="2AAB7CED">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p>
    <w:p w14:paraId="439A77F7">
      <w:pPr>
        <w:pStyle w:val="15"/>
        <w:tabs>
          <w:tab w:val="left" w:pos="9213"/>
        </w:tabs>
        <w:spacing w:before="0" w:beforeAutospacing="0" w:after="0" w:afterAutospacing="0"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d)</w:t>
      </w:r>
      <w:r>
        <w:rPr>
          <w:rFonts w:asciiTheme="majorHAnsi" w:hAnsiTheme="majorHAnsi" w:cstheme="minorHAnsi"/>
          <w:color w:val="000000"/>
          <w:sz w:val="20"/>
          <w:szCs w:val="20"/>
        </w:rPr>
        <w:t xml:space="preserve"> Para restabelecer o equilíbrio econômico-financeiro inicial da ata de registro de preços ou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4912202C">
      <w:pPr>
        <w:tabs>
          <w:tab w:val="left" w:pos="9213"/>
        </w:tabs>
        <w:spacing w:line="312" w:lineRule="auto"/>
        <w:jc w:val="both"/>
        <w:rPr>
          <w:rFonts w:asciiTheme="majorHAnsi" w:hAnsiTheme="majorHAnsi" w:cstheme="minorHAnsi"/>
          <w:sz w:val="20"/>
          <w:szCs w:val="20"/>
        </w:rPr>
      </w:pPr>
    </w:p>
    <w:p w14:paraId="580168E6">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 xml:space="preserve">15.2. </w:t>
      </w:r>
      <w:r>
        <w:rPr>
          <w:rFonts w:asciiTheme="majorHAnsi" w:hAnsiTheme="majorHAnsi" w:cstheme="minorHAnsi"/>
          <w:sz w:val="20"/>
          <w:szCs w:val="20"/>
        </w:rPr>
        <w:t xml:space="preserve">O valor dos serviços objeto da ata ou do contrato poderá ser reajustado/corrigido anualmente mediante requerimento da contratada ou de ofício, após decorridos 12 (doze) meses da contratação, contado a partir da data limite do orçamento estimado e será utilizado para fins reajustamento de preços o Índice Nacional de Preços ao Consumidor – INPC, desde que a contratada não tenha dado causa para o atraso na execução do objeto. </w:t>
      </w:r>
    </w:p>
    <w:p w14:paraId="1FF018F5">
      <w:pPr>
        <w:tabs>
          <w:tab w:val="left" w:pos="9213"/>
        </w:tabs>
        <w:spacing w:line="312" w:lineRule="auto"/>
        <w:jc w:val="both"/>
        <w:rPr>
          <w:rFonts w:asciiTheme="majorHAnsi" w:hAnsiTheme="majorHAnsi" w:cstheme="minorHAnsi"/>
          <w:sz w:val="20"/>
          <w:szCs w:val="20"/>
        </w:rPr>
      </w:pPr>
    </w:p>
    <w:p w14:paraId="76C49683">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15.3.</w:t>
      </w:r>
      <w:r>
        <w:rPr>
          <w:rFonts w:asciiTheme="majorHAnsi" w:hAnsiTheme="majorHAnsi" w:cstheme="minorHAnsi"/>
          <w:sz w:val="20"/>
          <w:szCs w:val="20"/>
        </w:rPr>
        <w:t xml:space="preserve"> Após a aplicação do reajuste nos termos deste documento, o novo valor da parcela ou saldo contratual terá vigência e passará a ser praticado, pelo próximo período de 01 (um) ano, sem reajuste adicional e, assim, sucessivamente, durante a existência jurídica do contrato.</w:t>
      </w:r>
    </w:p>
    <w:p w14:paraId="18F930F2">
      <w:pPr>
        <w:tabs>
          <w:tab w:val="left" w:pos="9213"/>
        </w:tabs>
        <w:spacing w:line="312" w:lineRule="auto"/>
        <w:jc w:val="both"/>
        <w:rPr>
          <w:rFonts w:asciiTheme="majorHAnsi" w:hAnsiTheme="majorHAnsi" w:cstheme="minorHAnsi"/>
          <w:sz w:val="20"/>
          <w:szCs w:val="20"/>
        </w:rPr>
      </w:pPr>
    </w:p>
    <w:p w14:paraId="6E017EC7">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15.4.</w:t>
      </w:r>
      <w:r>
        <w:rPr>
          <w:rFonts w:asciiTheme="majorHAnsi" w:hAnsiTheme="majorHAnsi" w:cstheme="minorHAnsi"/>
          <w:sz w:val="20"/>
          <w:szCs w:val="20"/>
        </w:rPr>
        <w:t xml:space="preserve"> Ocorrendo o desequilíbrio econômico-financeiro do contrato, poderá ser restabelecida a relação que as partes pactuaram inicialmente, nos termos do Art. 124, Inciso II, Alínea “d”, da Lei 14.133/2021, mediante comprovação documental e requerimento expresso do contratado.</w:t>
      </w:r>
    </w:p>
    <w:p w14:paraId="72B88911">
      <w:pPr>
        <w:pStyle w:val="30"/>
        <w:tabs>
          <w:tab w:val="left" w:pos="710"/>
          <w:tab w:val="left" w:pos="9213"/>
        </w:tabs>
        <w:spacing w:after="0" w:line="312" w:lineRule="auto"/>
        <w:ind w:left="0" w:right="68"/>
        <w:jc w:val="both"/>
        <w:rPr>
          <w:rFonts w:asciiTheme="majorHAnsi" w:hAnsiTheme="majorHAnsi" w:cstheme="minorHAnsi"/>
          <w:sz w:val="20"/>
          <w:szCs w:val="20"/>
        </w:rPr>
      </w:pPr>
    </w:p>
    <w:p w14:paraId="33E696EA">
      <w:pPr>
        <w:pStyle w:val="30"/>
        <w:tabs>
          <w:tab w:val="left" w:pos="710"/>
          <w:tab w:val="left" w:pos="9213"/>
        </w:tabs>
        <w:spacing w:after="0" w:line="312" w:lineRule="auto"/>
        <w:ind w:left="0" w:right="68"/>
        <w:jc w:val="both"/>
        <w:rPr>
          <w:rFonts w:asciiTheme="majorHAnsi" w:hAnsiTheme="majorHAnsi" w:cstheme="minorHAnsi"/>
          <w:color w:val="000000"/>
          <w:sz w:val="20"/>
          <w:szCs w:val="20"/>
        </w:rPr>
      </w:pPr>
      <w:r>
        <w:rPr>
          <w:rFonts w:asciiTheme="majorHAnsi" w:hAnsiTheme="majorHAnsi" w:cstheme="minorHAnsi"/>
          <w:b/>
          <w:bCs/>
          <w:sz w:val="20"/>
          <w:szCs w:val="20"/>
        </w:rPr>
        <w:t>15.4.1.</w:t>
      </w:r>
      <w:r>
        <w:rPr>
          <w:rFonts w:asciiTheme="majorHAnsi" w:hAnsiTheme="majorHAnsi" w:cstheme="minorHAnsi"/>
          <w:sz w:val="20"/>
          <w:szCs w:val="20"/>
        </w:rPr>
        <w:t xml:space="preserve"> Para fins de </w:t>
      </w:r>
      <w:r>
        <w:rPr>
          <w:rFonts w:asciiTheme="majorHAnsi" w:hAnsiTheme="majorHAnsi" w:cstheme="minorHAnsi"/>
          <w:color w:val="000000"/>
          <w:sz w:val="20"/>
          <w:szCs w:val="20"/>
        </w:rPr>
        <w:t xml:space="preserve">concessão do reequilíbrio/revisão dos preços, o interessado deverá formular pedido dirigido a Autoridade Superior, mediante requerimento protocolado, no prazo máximo de até 10 (dez) dias, contados da data da ocorrência do fato motivador do desequilíbrio, devidamente fundamentado, e acompanhado dos seguintes documentos: </w:t>
      </w:r>
    </w:p>
    <w:p w14:paraId="54CA2493">
      <w:pPr>
        <w:pStyle w:val="30"/>
        <w:tabs>
          <w:tab w:val="left" w:pos="710"/>
          <w:tab w:val="left" w:pos="9213"/>
        </w:tabs>
        <w:spacing w:after="0" w:line="312" w:lineRule="auto"/>
        <w:ind w:left="0" w:right="68"/>
        <w:jc w:val="both"/>
        <w:rPr>
          <w:rFonts w:asciiTheme="majorHAnsi" w:hAnsiTheme="majorHAnsi" w:cstheme="minorHAnsi"/>
          <w:b/>
          <w:bCs/>
          <w:color w:val="000000"/>
          <w:sz w:val="20"/>
          <w:szCs w:val="20"/>
        </w:rPr>
      </w:pPr>
    </w:p>
    <w:p w14:paraId="2DEC6174">
      <w:pPr>
        <w:pStyle w:val="30"/>
        <w:tabs>
          <w:tab w:val="left" w:pos="710"/>
          <w:tab w:val="left" w:pos="9213"/>
        </w:tabs>
        <w:spacing w:after="0" w:line="312" w:lineRule="auto"/>
        <w:ind w:left="0" w:right="68"/>
        <w:jc w:val="both"/>
        <w:rPr>
          <w:rFonts w:asciiTheme="majorHAnsi" w:hAnsiTheme="majorHAnsi" w:cstheme="minorHAnsi"/>
          <w:color w:val="000000"/>
          <w:sz w:val="20"/>
          <w:szCs w:val="20"/>
        </w:rPr>
      </w:pPr>
      <w:r>
        <w:rPr>
          <w:rFonts w:asciiTheme="majorHAnsi" w:hAnsiTheme="majorHAnsi" w:cstheme="minorHAnsi"/>
          <w:b/>
          <w:bCs/>
          <w:color w:val="000000"/>
          <w:sz w:val="20"/>
          <w:szCs w:val="20"/>
        </w:rPr>
        <w:t>I -</w:t>
      </w:r>
      <w:r>
        <w:rPr>
          <w:rFonts w:asciiTheme="majorHAnsi" w:hAnsiTheme="majorHAnsi" w:cstheme="minorHAnsi"/>
          <w:color w:val="000000"/>
          <w:sz w:val="20"/>
          <w:szCs w:val="20"/>
        </w:rPr>
        <w:t xml:space="preserve"> Planilha de composição do preço original e do novo preço, com os mesmos elementos formadores dos preços originalmente contratados, devidamente assinada sobre carimbo da empresa; </w:t>
      </w:r>
    </w:p>
    <w:p w14:paraId="788D81C7">
      <w:pPr>
        <w:pStyle w:val="30"/>
        <w:tabs>
          <w:tab w:val="left" w:pos="710"/>
          <w:tab w:val="left" w:pos="9213"/>
        </w:tabs>
        <w:spacing w:after="0" w:line="312" w:lineRule="auto"/>
        <w:ind w:left="0" w:right="68"/>
        <w:jc w:val="both"/>
        <w:rPr>
          <w:rFonts w:asciiTheme="majorHAnsi" w:hAnsiTheme="majorHAnsi" w:cstheme="minorHAnsi"/>
          <w:b/>
          <w:bCs/>
          <w:color w:val="000000"/>
          <w:sz w:val="20"/>
          <w:szCs w:val="20"/>
        </w:rPr>
      </w:pPr>
    </w:p>
    <w:p w14:paraId="1B1B015E">
      <w:pPr>
        <w:pStyle w:val="30"/>
        <w:tabs>
          <w:tab w:val="left" w:pos="710"/>
          <w:tab w:val="left" w:pos="9213"/>
        </w:tabs>
        <w:spacing w:after="0" w:line="312" w:lineRule="auto"/>
        <w:ind w:left="0" w:right="68"/>
        <w:jc w:val="both"/>
        <w:rPr>
          <w:rFonts w:asciiTheme="majorHAnsi" w:hAnsiTheme="majorHAnsi" w:cstheme="minorHAnsi"/>
          <w:color w:val="000000"/>
          <w:sz w:val="20"/>
          <w:szCs w:val="20"/>
        </w:rPr>
      </w:pPr>
      <w:r>
        <w:rPr>
          <w:rFonts w:asciiTheme="majorHAnsi" w:hAnsiTheme="majorHAnsi" w:cstheme="minorHAnsi"/>
          <w:b/>
          <w:bCs/>
          <w:color w:val="000000"/>
          <w:sz w:val="20"/>
          <w:szCs w:val="20"/>
        </w:rPr>
        <w:t>II -</w:t>
      </w:r>
      <w:r>
        <w:rPr>
          <w:rFonts w:asciiTheme="majorHAnsi" w:hAnsiTheme="majorHAnsi" w:cstheme="minorHAnsi"/>
          <w:color w:val="000000"/>
          <w:sz w:val="20"/>
          <w:szCs w:val="20"/>
        </w:rPr>
        <w:t xml:space="preserve"> Cópia da(s) Nota(s) Fiscal(is) dos elementos formadores do preço original e do novo preço. </w:t>
      </w:r>
    </w:p>
    <w:p w14:paraId="1C806BF1">
      <w:pPr>
        <w:pStyle w:val="30"/>
        <w:tabs>
          <w:tab w:val="left" w:pos="710"/>
          <w:tab w:val="left" w:pos="9213"/>
        </w:tabs>
        <w:spacing w:after="0" w:line="312" w:lineRule="auto"/>
        <w:ind w:left="0" w:right="68"/>
        <w:jc w:val="both"/>
        <w:rPr>
          <w:rFonts w:asciiTheme="majorHAnsi" w:hAnsiTheme="majorHAnsi" w:cstheme="minorHAnsi"/>
          <w:color w:val="000000"/>
          <w:sz w:val="20"/>
          <w:szCs w:val="20"/>
        </w:rPr>
      </w:pPr>
    </w:p>
    <w:p w14:paraId="7D06BC53">
      <w:pPr>
        <w:pStyle w:val="30"/>
        <w:tabs>
          <w:tab w:val="left" w:pos="710"/>
          <w:tab w:val="left" w:pos="9213"/>
        </w:tabs>
        <w:spacing w:after="0" w:line="312" w:lineRule="auto"/>
        <w:ind w:left="0" w:right="68"/>
        <w:jc w:val="both"/>
        <w:rPr>
          <w:rFonts w:asciiTheme="majorHAnsi" w:hAnsiTheme="majorHAnsi" w:cstheme="minorHAnsi"/>
          <w:sz w:val="20"/>
          <w:szCs w:val="20"/>
        </w:rPr>
      </w:pPr>
      <w:r>
        <w:rPr>
          <w:rFonts w:asciiTheme="majorHAnsi" w:hAnsiTheme="majorHAnsi" w:cstheme="minorHAnsi"/>
          <w:b/>
          <w:bCs/>
          <w:color w:val="000000"/>
          <w:sz w:val="20"/>
          <w:szCs w:val="20"/>
        </w:rPr>
        <w:t>III-</w:t>
      </w:r>
      <w:r>
        <w:rPr>
          <w:rFonts w:asciiTheme="majorHAnsi" w:hAnsiTheme="majorHAnsi" w:cstheme="minorHAnsi"/>
          <w:color w:val="000000"/>
          <w:sz w:val="20"/>
          <w:szCs w:val="20"/>
        </w:rPr>
        <w:t xml:space="preserve"> Outros documentos hábeis e legais que possam demonstrar o desequilíbrio econômico-financeiro.</w:t>
      </w:r>
    </w:p>
    <w:p w14:paraId="4C18CFD8">
      <w:pPr>
        <w:pStyle w:val="70"/>
        <w:tabs>
          <w:tab w:val="left" w:pos="9213"/>
        </w:tabs>
        <w:spacing w:line="312" w:lineRule="auto"/>
        <w:jc w:val="both"/>
        <w:rPr>
          <w:rFonts w:asciiTheme="majorHAnsi" w:hAnsiTheme="majorHAnsi" w:cstheme="minorHAnsi"/>
          <w:b/>
          <w:bCs/>
          <w:sz w:val="20"/>
          <w:szCs w:val="20"/>
        </w:rPr>
      </w:pPr>
    </w:p>
    <w:p w14:paraId="74877BDC">
      <w:pPr>
        <w:pStyle w:val="70"/>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15.5.</w:t>
      </w:r>
      <w:r>
        <w:rPr>
          <w:rFonts w:asciiTheme="majorHAnsi" w:hAnsiTheme="majorHAnsi" w:cstheme="minorHAnsi"/>
          <w:sz w:val="20"/>
          <w:szCs w:val="20"/>
        </w:rPr>
        <w:t xml:space="preserve">  Enquanto não ocorrer a revisão dos preços, o contratado deverá executar as obras/serviços de continuada e pelo preço inicial contratado, devendo, contudo, a Administração decidir sobre o requerimento, no prazo máximo de 10 (dez) dias úteis. </w:t>
      </w:r>
    </w:p>
    <w:p w14:paraId="4540E296">
      <w:pPr>
        <w:tabs>
          <w:tab w:val="left" w:pos="9213"/>
        </w:tabs>
        <w:spacing w:line="312" w:lineRule="auto"/>
        <w:jc w:val="both"/>
        <w:rPr>
          <w:rFonts w:asciiTheme="majorHAnsi" w:hAnsiTheme="majorHAnsi" w:cstheme="minorHAnsi"/>
          <w:b/>
          <w:sz w:val="20"/>
          <w:szCs w:val="20"/>
        </w:rPr>
      </w:pPr>
    </w:p>
    <w:p w14:paraId="7BCF369C">
      <w:pPr>
        <w:tabs>
          <w:tab w:val="left" w:pos="9213"/>
        </w:tabs>
        <w:spacing w:line="312" w:lineRule="auto"/>
        <w:jc w:val="both"/>
        <w:rPr>
          <w:rFonts w:asciiTheme="majorHAnsi" w:hAnsiTheme="majorHAnsi" w:cstheme="minorHAnsi"/>
          <w:sz w:val="20"/>
          <w:szCs w:val="20"/>
        </w:rPr>
      </w:pPr>
      <w:r>
        <w:rPr>
          <w:rFonts w:asciiTheme="majorHAnsi" w:hAnsiTheme="majorHAnsi" w:cstheme="minorHAnsi"/>
          <w:b/>
          <w:sz w:val="20"/>
          <w:szCs w:val="20"/>
        </w:rPr>
        <w:t>15.6.</w:t>
      </w:r>
      <w:r>
        <w:rPr>
          <w:rFonts w:asciiTheme="majorHAnsi" w:hAnsiTheme="majorHAnsi" w:cstheme="minorHAnsi"/>
          <w:sz w:val="20"/>
          <w:szCs w:val="20"/>
        </w:rPr>
        <w:t xml:space="preserve"> Comprovada a redução dos preços praticados no mercado nas mesmas condições da ata de registro de preços e/ou contrato e, definido o novo preço máximo a ser pago pela Administração, a contratada será convocada pelo Câmara de Vereadores do Município de Pocrane/MG, para a alteração, por aditamento, do preço contratado, sendo que o novo preço fixado será válido a partir da publicação.</w:t>
      </w:r>
    </w:p>
    <w:p w14:paraId="526A1C60">
      <w:pPr>
        <w:tabs>
          <w:tab w:val="left" w:pos="9213"/>
        </w:tabs>
        <w:spacing w:line="312" w:lineRule="auto"/>
        <w:jc w:val="both"/>
        <w:rPr>
          <w:rFonts w:asciiTheme="majorHAnsi" w:hAnsiTheme="majorHAnsi" w:cstheme="minorHAnsi"/>
          <w:sz w:val="20"/>
          <w:szCs w:val="20"/>
        </w:rPr>
      </w:pPr>
    </w:p>
    <w:p w14:paraId="7514C34C">
      <w:pPr>
        <w:tabs>
          <w:tab w:val="left" w:pos="9213"/>
        </w:tabs>
        <w:spacing w:line="312" w:lineRule="auto"/>
        <w:jc w:val="both"/>
        <w:rPr>
          <w:rFonts w:asciiTheme="majorHAnsi" w:hAnsiTheme="majorHAnsi" w:cstheme="minorHAnsi"/>
          <w:sz w:val="20"/>
          <w:szCs w:val="20"/>
        </w:rPr>
      </w:pPr>
      <w:r>
        <w:rPr>
          <w:rFonts w:asciiTheme="majorHAnsi" w:hAnsiTheme="majorHAnsi" w:cstheme="minorHAnsi"/>
          <w:b/>
          <w:bCs/>
          <w:sz w:val="20"/>
          <w:szCs w:val="20"/>
        </w:rPr>
        <w:t>15.7.</w:t>
      </w:r>
      <w:r>
        <w:rPr>
          <w:rFonts w:asciiTheme="majorHAnsi" w:hAnsiTheme="majorHAnsi" w:cstheme="minorHAnsi"/>
          <w:sz w:val="20"/>
          <w:szCs w:val="20"/>
        </w:rPr>
        <w:t xml:space="preserve"> Nas alterações unilaterais a que se refere o </w:t>
      </w:r>
      <w:r>
        <w:fldChar w:fldCharType="begin"/>
      </w:r>
      <w:r>
        <w:instrText xml:space="preserve"> HYPERLINK "https://www.planalto.gov.br/ccivil_03/_ato2019-2022/2021/lei/l14133.htm" \l "art124i" </w:instrText>
      </w:r>
      <w:r>
        <w:fldChar w:fldCharType="separate"/>
      </w:r>
      <w:r>
        <w:rPr>
          <w:rStyle w:val="11"/>
          <w:rFonts w:asciiTheme="majorHAnsi" w:hAnsiTheme="majorHAnsi" w:cstheme="minorHAnsi"/>
          <w:color w:val="auto"/>
          <w:sz w:val="20"/>
          <w:szCs w:val="20"/>
        </w:rPr>
        <w:t>inciso I, do caput do art. 124, da Lei</w:t>
      </w:r>
      <w:r>
        <w:rPr>
          <w:rStyle w:val="11"/>
          <w:rFonts w:asciiTheme="majorHAnsi" w:hAnsiTheme="majorHAnsi" w:cstheme="minorHAnsi"/>
          <w:color w:val="auto"/>
          <w:sz w:val="20"/>
          <w:szCs w:val="20"/>
        </w:rPr>
        <w:fldChar w:fldCharType="end"/>
      </w:r>
      <w:r>
        <w:rPr>
          <w:rFonts w:asciiTheme="majorHAnsi" w:hAnsiTheme="majorHAnsi" w:cstheme="minorHAnsi"/>
          <w:sz w:val="20"/>
          <w:szCs w:val="20"/>
        </w:rPr>
        <w:t xml:space="preserve"> nº 14.1333/2021 e o disposto neste edital, o contratado será obrigado a aceitar, nas mesmas condições contratuais, acréscimos ou supressões de até 25% (vinte e cinco por cento) do valor inicial atualizado do contrato.</w:t>
      </w:r>
    </w:p>
    <w:p w14:paraId="4009A621">
      <w:pPr>
        <w:tabs>
          <w:tab w:val="left" w:pos="9213"/>
        </w:tabs>
        <w:spacing w:line="312" w:lineRule="auto"/>
        <w:jc w:val="both"/>
        <w:rPr>
          <w:rFonts w:asciiTheme="majorHAnsi" w:hAnsiTheme="majorHAnsi" w:cstheme="minorHAnsi"/>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0398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733C9842">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16 – ESTIMATIVA DO VALOR DA CONTRATAÇÃO</w:t>
            </w:r>
          </w:p>
        </w:tc>
      </w:tr>
    </w:tbl>
    <w:p w14:paraId="1F751261">
      <w:pPr>
        <w:tabs>
          <w:tab w:val="left" w:pos="9213"/>
        </w:tabs>
        <w:autoSpaceDE w:val="0"/>
        <w:autoSpaceDN w:val="0"/>
        <w:adjustRightInd w:val="0"/>
        <w:spacing w:line="312" w:lineRule="auto"/>
        <w:jc w:val="both"/>
        <w:rPr>
          <w:rFonts w:asciiTheme="majorHAnsi" w:hAnsiTheme="majorHAnsi" w:cstheme="minorHAnsi"/>
          <w:sz w:val="20"/>
          <w:szCs w:val="20"/>
        </w:rPr>
      </w:pPr>
    </w:p>
    <w:p w14:paraId="0126E007">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 xml:space="preserve">16.1. </w:t>
      </w:r>
      <w:r>
        <w:rPr>
          <w:rFonts w:asciiTheme="majorHAnsi" w:hAnsiTheme="majorHAnsi" w:cstheme="minorHAnsi"/>
          <w:sz w:val="20"/>
          <w:szCs w:val="20"/>
        </w:rPr>
        <w:t xml:space="preserve">O valor global estimado da contratação é de </w:t>
      </w:r>
      <w:r>
        <w:rPr>
          <w:rFonts w:asciiTheme="majorHAnsi" w:hAnsiTheme="majorHAnsi" w:cstheme="minorHAnsi"/>
          <w:b/>
          <w:bCs/>
          <w:sz w:val="20"/>
          <w:szCs w:val="20"/>
        </w:rPr>
        <w:t>R$</w:t>
      </w:r>
      <w:r>
        <w:rPr>
          <w:rFonts w:asciiTheme="majorHAnsi" w:hAnsiTheme="majorHAnsi" w:cstheme="minorHAnsi"/>
          <w:sz w:val="20"/>
          <w:szCs w:val="20"/>
        </w:rPr>
        <w:t>: 31.108, 72 (trinta e um mil e cento e oito reais e setenta e dois centavos)</w:t>
      </w:r>
      <w:r>
        <w:rPr>
          <w:rFonts w:asciiTheme="majorHAnsi" w:hAnsiTheme="majorHAnsi" w:cstheme="minorHAnsi"/>
          <w:b/>
          <w:bCs/>
          <w:sz w:val="20"/>
          <w:szCs w:val="20"/>
        </w:rPr>
        <w:t>,</w:t>
      </w:r>
      <w:r>
        <w:rPr>
          <w:rFonts w:asciiTheme="majorHAnsi" w:hAnsiTheme="majorHAnsi" w:cstheme="minorHAnsi"/>
          <w:sz w:val="20"/>
          <w:szCs w:val="20"/>
        </w:rPr>
        <w:t xml:space="preserve"> incluindo todos os custos diretos e indiretos para fornecimento do objeto deste Termo de Referência, conforme pesquisas de preços efetuadas em bancos de preços do PNCP.</w:t>
      </w:r>
    </w:p>
    <w:p w14:paraId="6A0FD2BA">
      <w:pPr>
        <w:tabs>
          <w:tab w:val="left" w:pos="9213"/>
        </w:tabs>
        <w:autoSpaceDE w:val="0"/>
        <w:autoSpaceDN w:val="0"/>
        <w:adjustRightInd w:val="0"/>
        <w:spacing w:line="312" w:lineRule="auto"/>
        <w:jc w:val="both"/>
        <w:rPr>
          <w:rFonts w:asciiTheme="majorHAnsi" w:hAnsiTheme="majorHAnsi" w:cstheme="minorHAnsi"/>
          <w:sz w:val="20"/>
          <w:szCs w:val="20"/>
        </w:rPr>
      </w:pPr>
    </w:p>
    <w:p w14:paraId="5A95B057">
      <w:pPr>
        <w:tabs>
          <w:tab w:val="left" w:pos="9213"/>
        </w:tabs>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 xml:space="preserve">16.2. </w:t>
      </w:r>
      <w:r>
        <w:rPr>
          <w:rFonts w:asciiTheme="majorHAnsi" w:hAnsiTheme="majorHAnsi" w:cstheme="minorHAnsi"/>
          <w:sz w:val="20"/>
          <w:szCs w:val="20"/>
        </w:rPr>
        <w:t>O preço proposto será de exclusiva responsabilidade</w:t>
      </w:r>
      <w:r>
        <w:rPr>
          <w:rFonts w:asciiTheme="majorHAnsi" w:hAnsiTheme="majorHAnsi" w:cstheme="minorHAnsi"/>
          <w:color w:val="000000"/>
          <w:sz w:val="20"/>
          <w:szCs w:val="20"/>
        </w:rPr>
        <w:t xml:space="preserve"> do licitante, não lhe assistindo o direito de pleitear qualquer alteração, sob a alegação de erro, omissão ou qualquer outro pretexto, estando inclusos todos os custos operacionais, encargos previdenciários, trabalhistas, tributários, comerciais e quaisquer outros que incidam direta ou indiretamente na execução do objeto.</w:t>
      </w:r>
    </w:p>
    <w:p w14:paraId="648668ED">
      <w:pPr>
        <w:tabs>
          <w:tab w:val="left" w:pos="9213"/>
        </w:tabs>
        <w:spacing w:line="312" w:lineRule="auto"/>
        <w:jc w:val="both"/>
        <w:rPr>
          <w:rFonts w:asciiTheme="majorHAnsi" w:hAnsiTheme="majorHAnsi" w:cstheme="minorHAnsi"/>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33EE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5D90AC65">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17 – ADEQUAÇÃO ORÇAMENTÁRIA</w:t>
            </w:r>
          </w:p>
        </w:tc>
      </w:tr>
    </w:tbl>
    <w:p w14:paraId="3B492CD7">
      <w:pPr>
        <w:tabs>
          <w:tab w:val="left" w:pos="9213"/>
        </w:tabs>
        <w:spacing w:line="312" w:lineRule="auto"/>
        <w:jc w:val="both"/>
        <w:rPr>
          <w:rFonts w:asciiTheme="majorHAnsi" w:hAnsiTheme="majorHAnsi" w:cstheme="minorHAnsi"/>
          <w:b/>
          <w:bCs/>
          <w:i/>
          <w:iCs/>
          <w:sz w:val="20"/>
          <w:szCs w:val="20"/>
          <w:u w:val="single"/>
        </w:rPr>
      </w:pPr>
    </w:p>
    <w:p w14:paraId="5EC946DF">
      <w:pPr>
        <w:pStyle w:val="30"/>
        <w:tabs>
          <w:tab w:val="left" w:pos="599"/>
        </w:tabs>
        <w:spacing w:after="0" w:line="312" w:lineRule="auto"/>
        <w:ind w:left="0" w:right="68"/>
        <w:jc w:val="both"/>
        <w:rPr>
          <w:rFonts w:asciiTheme="majorHAnsi" w:hAnsiTheme="majorHAnsi" w:cstheme="minorHAnsi"/>
          <w:sz w:val="20"/>
          <w:szCs w:val="20"/>
        </w:rPr>
      </w:pPr>
      <w:r>
        <w:rPr>
          <w:rFonts w:asciiTheme="majorHAnsi" w:hAnsiTheme="majorHAnsi" w:cstheme="minorHAnsi"/>
          <w:b/>
          <w:bCs/>
          <w:sz w:val="20"/>
          <w:szCs w:val="20"/>
        </w:rPr>
        <w:t>17.1.</w:t>
      </w:r>
      <w:r>
        <w:rPr>
          <w:rFonts w:asciiTheme="majorHAnsi" w:hAnsiTheme="majorHAnsi" w:cstheme="minorHAnsi"/>
          <w:sz w:val="20"/>
          <w:szCs w:val="20"/>
        </w:rPr>
        <w:t xml:space="preserve"> As despesas decorrentes da contratação estão consignadas na LOA - Lei Orçamentária Anual da Câmara do Município de Pocrane – MG  – Exercício de 2025, asseguradas na seguinte dotação orçamentária: </w:t>
      </w:r>
    </w:p>
    <w:p w14:paraId="24858111">
      <w:pPr>
        <w:pStyle w:val="30"/>
        <w:tabs>
          <w:tab w:val="left" w:pos="599"/>
        </w:tabs>
        <w:spacing w:after="0" w:line="312" w:lineRule="auto"/>
        <w:ind w:left="0" w:right="68"/>
        <w:jc w:val="both"/>
        <w:rPr>
          <w:rFonts w:asciiTheme="majorHAnsi" w:hAnsiTheme="majorHAnsi" w:cstheme="minorHAnsi"/>
          <w:sz w:val="20"/>
          <w:szCs w:val="20"/>
        </w:rPr>
      </w:pPr>
    </w:p>
    <w:p w14:paraId="0A020CEC">
      <w:pPr>
        <w:spacing w:line="312" w:lineRule="auto"/>
        <w:jc w:val="both"/>
        <w:rPr>
          <w:rFonts w:asciiTheme="majorHAnsi" w:hAnsiTheme="majorHAnsi" w:cstheme="minorHAnsi"/>
          <w:sz w:val="20"/>
          <w:szCs w:val="20"/>
        </w:rPr>
      </w:pPr>
      <w:r>
        <w:rPr>
          <w:rFonts w:eastAsia="SimSun" w:asciiTheme="majorHAnsi" w:hAnsiTheme="majorHAnsi" w:cstheme="minorHAnsi"/>
          <w:sz w:val="20"/>
          <w:szCs w:val="20"/>
          <w:lang w:val="en-US" w:eastAsia="zh-CN"/>
        </w:rPr>
        <w:t xml:space="preserve">01.031.0001.1002- 4.4.90.52.00 – Ficha: 02  -  Fonte de Recurso: </w:t>
      </w:r>
      <w:r>
        <w:rPr>
          <w:rFonts w:eastAsia="Courier-Oblique" w:asciiTheme="majorHAnsi" w:hAnsiTheme="majorHAnsi" w:cstheme="minorHAnsi"/>
          <w:sz w:val="20"/>
          <w:szCs w:val="20"/>
          <w:lang w:val="en-US" w:eastAsia="zh-CN"/>
        </w:rPr>
        <w:t xml:space="preserve"> 1.500.000.0000</w:t>
      </w:r>
    </w:p>
    <w:p w14:paraId="66FE393B">
      <w:pPr>
        <w:spacing w:line="312" w:lineRule="auto"/>
        <w:jc w:val="both"/>
        <w:rPr>
          <w:rFonts w:asciiTheme="majorHAnsi" w:hAnsiTheme="majorHAnsi" w:cstheme="minorHAnsi"/>
          <w:sz w:val="20"/>
          <w:szCs w:val="20"/>
        </w:rPr>
      </w:pPr>
    </w:p>
    <w:p w14:paraId="2D4A6232">
      <w:pPr>
        <w:pStyle w:val="12"/>
        <w:spacing w:line="312" w:lineRule="auto"/>
        <w:ind w:right="68"/>
        <w:rPr>
          <w:rFonts w:asciiTheme="majorHAnsi" w:hAnsiTheme="majorHAnsi" w:cstheme="minorHAnsi"/>
        </w:rPr>
      </w:pPr>
      <w:r>
        <w:rPr>
          <w:rFonts w:asciiTheme="majorHAnsi" w:hAnsiTheme="majorHAnsi" w:cstheme="minorHAnsi"/>
          <w:b/>
          <w:bCs/>
        </w:rPr>
        <w:t>17.2.</w:t>
      </w:r>
      <w:r>
        <w:rPr>
          <w:rFonts w:asciiTheme="majorHAnsi" w:hAnsiTheme="majorHAnsi" w:cstheme="minorHAnsi"/>
        </w:rPr>
        <w:t xml:space="preserve"> Os recursos financeiros para cobertura das despesas correrão a conta de recursos próprios e da Câmara do  Município de Pocrane/MG.</w:t>
      </w:r>
    </w:p>
    <w:p w14:paraId="54F6B9E1">
      <w:pPr>
        <w:tabs>
          <w:tab w:val="left" w:pos="9213"/>
        </w:tabs>
        <w:spacing w:line="312" w:lineRule="auto"/>
        <w:jc w:val="both"/>
        <w:rPr>
          <w:rFonts w:asciiTheme="majorHAnsi" w:hAnsiTheme="majorHAnsi" w:cstheme="minorHAnsi"/>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724C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4F328FBC">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18 – DA GARANTIA CONTRATUAL</w:t>
            </w:r>
          </w:p>
        </w:tc>
      </w:tr>
    </w:tbl>
    <w:p w14:paraId="0BE535E3">
      <w:pPr>
        <w:tabs>
          <w:tab w:val="left" w:pos="9213"/>
        </w:tabs>
        <w:spacing w:line="312" w:lineRule="auto"/>
        <w:jc w:val="both"/>
        <w:rPr>
          <w:rFonts w:asciiTheme="majorHAnsi" w:hAnsiTheme="majorHAnsi" w:cstheme="minorHAnsi"/>
          <w:color w:val="000000"/>
          <w:sz w:val="20"/>
          <w:szCs w:val="20"/>
        </w:rPr>
      </w:pPr>
    </w:p>
    <w:p w14:paraId="51E56517">
      <w:pPr>
        <w:tabs>
          <w:tab w:val="left" w:pos="9213"/>
        </w:tabs>
        <w:spacing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18.1.</w:t>
      </w:r>
      <w:r>
        <w:rPr>
          <w:rFonts w:asciiTheme="majorHAnsi" w:hAnsiTheme="majorHAnsi" w:cstheme="minorHAnsi"/>
          <w:color w:val="000000"/>
          <w:sz w:val="20"/>
          <w:szCs w:val="20"/>
        </w:rPr>
        <w:t xml:space="preserve"> Devido a natureza do objeto, não será necessário a exigência de garantia para a execução contratual.</w:t>
      </w:r>
    </w:p>
    <w:p w14:paraId="4DF7529F">
      <w:pPr>
        <w:tabs>
          <w:tab w:val="left" w:pos="9213"/>
        </w:tabs>
        <w:spacing w:line="312" w:lineRule="auto"/>
        <w:jc w:val="both"/>
        <w:rPr>
          <w:rFonts w:asciiTheme="majorHAnsi" w:hAnsiTheme="majorHAnsi" w:cstheme="minorHAnsi"/>
          <w:color w:val="000000"/>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28A0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1" w:type="dxa"/>
          </w:tcPr>
          <w:p w14:paraId="08CFDEBB">
            <w:pPr>
              <w:autoSpaceDE w:val="0"/>
              <w:autoSpaceDN w:val="0"/>
              <w:adjustRightInd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19 – DA VIGÊNCIA E DA ADESÃO A ATA DE REGISTRO DE PREÇOS</w:t>
            </w:r>
          </w:p>
        </w:tc>
      </w:tr>
    </w:tbl>
    <w:p w14:paraId="501A2291">
      <w:pPr>
        <w:spacing w:line="312" w:lineRule="auto"/>
        <w:jc w:val="both"/>
        <w:rPr>
          <w:rFonts w:asciiTheme="majorHAnsi" w:hAnsiTheme="majorHAnsi" w:cstheme="minorHAnsi"/>
          <w:b/>
          <w:bCs/>
          <w:i/>
          <w:iCs/>
          <w:sz w:val="20"/>
          <w:szCs w:val="20"/>
          <w:u w:val="single"/>
        </w:rPr>
      </w:pPr>
    </w:p>
    <w:p w14:paraId="18E6F81A">
      <w:pPr>
        <w:autoSpaceDE w:val="0"/>
        <w:autoSpaceDN w:val="0"/>
        <w:adjustRightInd w:val="0"/>
        <w:spacing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19.1.</w:t>
      </w:r>
      <w:r>
        <w:rPr>
          <w:rFonts w:asciiTheme="majorHAnsi" w:hAnsiTheme="majorHAnsi" w:cstheme="minorHAnsi"/>
          <w:color w:val="000000"/>
          <w:sz w:val="20"/>
          <w:szCs w:val="20"/>
        </w:rPr>
        <w:t xml:space="preserve"> </w:t>
      </w:r>
      <w:r>
        <w:rPr>
          <w:rFonts w:asciiTheme="majorHAnsi" w:hAnsiTheme="majorHAnsi" w:cstheme="minorHAnsi"/>
          <w:sz w:val="20"/>
          <w:szCs w:val="20"/>
        </w:rPr>
        <w:t xml:space="preserve">O prazo de vigência da Ata de Registro de Preços será de </w:t>
      </w:r>
      <w:r>
        <w:rPr>
          <w:rFonts w:asciiTheme="majorHAnsi" w:hAnsiTheme="majorHAnsi" w:cstheme="minorHAnsi"/>
          <w:b/>
          <w:bCs/>
          <w:sz w:val="20"/>
          <w:szCs w:val="20"/>
          <w:u w:val="single"/>
        </w:rPr>
        <w:t>01 (um) ano</w:t>
      </w:r>
      <w:r>
        <w:rPr>
          <w:rFonts w:asciiTheme="majorHAnsi" w:hAnsiTheme="majorHAnsi" w:cstheme="minorHAnsi"/>
          <w:sz w:val="20"/>
          <w:szCs w:val="20"/>
        </w:rPr>
        <w:t>, contados a partir da data da assinatura, podendo ser prorrogado por igual período, desde que comprovada a vantajosidade para a Administração, nos termos do art. 84, da Lei nº 14.133/2021.</w:t>
      </w:r>
    </w:p>
    <w:p w14:paraId="344708A1">
      <w:pPr>
        <w:autoSpaceDE w:val="0"/>
        <w:autoSpaceDN w:val="0"/>
        <w:adjustRightInd w:val="0"/>
        <w:spacing w:line="312" w:lineRule="auto"/>
        <w:jc w:val="both"/>
        <w:rPr>
          <w:rFonts w:asciiTheme="majorHAnsi" w:hAnsiTheme="majorHAnsi" w:cstheme="minorHAnsi"/>
          <w:color w:val="000000"/>
          <w:sz w:val="20"/>
          <w:szCs w:val="20"/>
        </w:rPr>
      </w:pPr>
    </w:p>
    <w:p w14:paraId="78368EE6">
      <w:pPr>
        <w:autoSpaceDE w:val="0"/>
        <w:autoSpaceDN w:val="0"/>
        <w:adjustRightInd w:val="0"/>
        <w:spacing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19.2</w:t>
      </w:r>
      <w:r>
        <w:rPr>
          <w:rFonts w:asciiTheme="majorHAnsi" w:hAnsiTheme="majorHAnsi" w:cstheme="minorHAnsi"/>
          <w:color w:val="000000"/>
          <w:sz w:val="20"/>
          <w:szCs w:val="20"/>
        </w:rPr>
        <w:t>. Caberá ao detentor da Ata de Registro de Preços, observadas as condições nela estabelecidas, optar pela aceitação ou não do novo fornecimento, desde que não prejudique as obrigações anteriormente assumidas.</w:t>
      </w:r>
    </w:p>
    <w:p w14:paraId="39D4DE0F">
      <w:pPr>
        <w:autoSpaceDE w:val="0"/>
        <w:autoSpaceDN w:val="0"/>
        <w:adjustRightInd w:val="0"/>
        <w:spacing w:line="312" w:lineRule="auto"/>
        <w:jc w:val="both"/>
        <w:rPr>
          <w:rFonts w:asciiTheme="majorHAnsi" w:hAnsiTheme="majorHAnsi" w:cstheme="minorHAnsi"/>
          <w:b/>
          <w:bCs/>
          <w:color w:val="000000"/>
          <w:sz w:val="20"/>
          <w:szCs w:val="20"/>
        </w:rPr>
      </w:pPr>
    </w:p>
    <w:p w14:paraId="0960C8FD">
      <w:pPr>
        <w:autoSpaceDE w:val="0"/>
        <w:autoSpaceDN w:val="0"/>
        <w:adjustRightInd w:val="0"/>
        <w:spacing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 xml:space="preserve">19.3. </w:t>
      </w:r>
      <w:r>
        <w:rPr>
          <w:rFonts w:asciiTheme="majorHAnsi" w:hAnsiTheme="majorHAnsi" w:cstheme="minorHAnsi"/>
          <w:color w:val="000000"/>
          <w:sz w:val="20"/>
          <w:szCs w:val="20"/>
        </w:rPr>
        <w:t xml:space="preserve">As aquisições ou as contratações adicionais não poderão exceder, por órgão ou entidade não participante, a 50% (cinquenta por cento) dos quantitativos dos itens do instrumento convocatório registrados na Ata de Registro de Preços. </w:t>
      </w:r>
    </w:p>
    <w:p w14:paraId="54FAF4E7">
      <w:pPr>
        <w:autoSpaceDE w:val="0"/>
        <w:autoSpaceDN w:val="0"/>
        <w:adjustRightInd w:val="0"/>
        <w:spacing w:line="312" w:lineRule="auto"/>
        <w:jc w:val="both"/>
        <w:rPr>
          <w:rFonts w:asciiTheme="majorHAnsi" w:hAnsiTheme="majorHAnsi" w:cstheme="minorHAnsi"/>
          <w:b/>
          <w:bCs/>
          <w:color w:val="000000"/>
          <w:sz w:val="20"/>
          <w:szCs w:val="20"/>
        </w:rPr>
      </w:pPr>
    </w:p>
    <w:p w14:paraId="01722E95">
      <w:pPr>
        <w:autoSpaceDE w:val="0"/>
        <w:autoSpaceDN w:val="0"/>
        <w:adjustRightInd w:val="0"/>
        <w:spacing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19.4.</w:t>
      </w:r>
      <w:r>
        <w:rPr>
          <w:rFonts w:asciiTheme="majorHAnsi" w:hAnsiTheme="majorHAnsi" w:cstheme="minorHAnsi"/>
          <w:color w:val="000000"/>
          <w:sz w:val="20"/>
          <w:szCs w:val="20"/>
        </w:rPr>
        <w:t xml:space="preserve"> As aquisições ou contratações a que se refere ao item anterior não poderão exceder, na totalidade, ao dobro do quantitativo de cada item registrado na Ata de Registro de Preços, independentemente do número de órgãos ou entidades não participantes que aderirem. </w:t>
      </w:r>
    </w:p>
    <w:p w14:paraId="3D4D841F">
      <w:pPr>
        <w:autoSpaceDE w:val="0"/>
        <w:autoSpaceDN w:val="0"/>
        <w:adjustRightInd w:val="0"/>
        <w:spacing w:line="312" w:lineRule="auto"/>
        <w:jc w:val="both"/>
        <w:rPr>
          <w:rFonts w:asciiTheme="majorHAnsi" w:hAnsiTheme="majorHAnsi" w:cstheme="minorHAnsi"/>
          <w:color w:val="000000"/>
          <w:sz w:val="20"/>
          <w:szCs w:val="20"/>
        </w:rPr>
      </w:pPr>
    </w:p>
    <w:p w14:paraId="03652572">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color w:val="000000"/>
          <w:sz w:val="20"/>
          <w:szCs w:val="20"/>
        </w:rPr>
        <w:t xml:space="preserve">19.7. </w:t>
      </w:r>
      <w:r>
        <w:rPr>
          <w:rFonts w:asciiTheme="majorHAnsi" w:hAnsiTheme="majorHAnsi" w:cstheme="minorHAnsi"/>
          <w:color w:val="000000"/>
          <w:sz w:val="20"/>
          <w:szCs w:val="20"/>
        </w:rPr>
        <w:t xml:space="preserve">Em caso de Adesão da ata de registro de preços </w:t>
      </w:r>
      <w:r>
        <w:rPr>
          <w:rFonts w:asciiTheme="majorHAnsi" w:hAnsiTheme="majorHAnsi" w:cstheme="minorHAnsi"/>
          <w:sz w:val="20"/>
          <w:szCs w:val="20"/>
        </w:rPr>
        <w:t xml:space="preserve">serão observados os dispositivos legais previstos no Decreto nº 032/2023 e na Lei nº 14.133, de 01 de abril de 2021.  </w:t>
      </w:r>
    </w:p>
    <w:p w14:paraId="06F0D214">
      <w:pPr>
        <w:autoSpaceDE w:val="0"/>
        <w:autoSpaceDN w:val="0"/>
        <w:adjustRightInd w:val="0"/>
        <w:spacing w:line="312" w:lineRule="auto"/>
        <w:jc w:val="both"/>
        <w:rPr>
          <w:rFonts w:asciiTheme="majorHAnsi" w:hAnsiTheme="majorHAnsi" w:cstheme="minorHAnsi"/>
          <w:color w:val="000000"/>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03CE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14:paraId="4DE3170B">
            <w:pPr>
              <w:autoSpaceDE w:val="0"/>
              <w:autoSpaceDN w:val="0"/>
              <w:adjustRightInd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20 – DO</w:t>
            </w:r>
            <w:r>
              <w:rPr>
                <w:rFonts w:asciiTheme="majorHAnsi" w:hAnsiTheme="majorHAnsi" w:cstheme="minorHAnsi"/>
                <w:b/>
                <w:bCs/>
                <w:i/>
                <w:iCs/>
                <w:color w:val="000000"/>
                <w:sz w:val="20"/>
                <w:szCs w:val="20"/>
              </w:rPr>
              <w:t xml:space="preserve"> CANCELAMENTO DO CONTRATO</w:t>
            </w:r>
          </w:p>
        </w:tc>
      </w:tr>
    </w:tbl>
    <w:p w14:paraId="0A33D2E7">
      <w:pPr>
        <w:spacing w:line="312" w:lineRule="auto"/>
        <w:jc w:val="both"/>
        <w:rPr>
          <w:rFonts w:asciiTheme="majorHAnsi" w:hAnsiTheme="majorHAnsi" w:cstheme="minorHAnsi"/>
          <w:b/>
          <w:bCs/>
          <w:sz w:val="20"/>
          <w:szCs w:val="20"/>
          <w:u w:val="single"/>
        </w:rPr>
      </w:pPr>
    </w:p>
    <w:p w14:paraId="5FE932A1">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20.1.</w:t>
      </w:r>
      <w:r>
        <w:rPr>
          <w:rFonts w:asciiTheme="majorHAnsi" w:hAnsiTheme="majorHAnsi" w:cstheme="minorHAnsi"/>
          <w:sz w:val="20"/>
          <w:szCs w:val="20"/>
        </w:rPr>
        <w:t xml:space="preserve"> A Câmara do Município de Pocrane/MG poderá cancelar o Contrato, total ou parcialmente, observados o contraditório e a ampla defesa, nos seguintes casos: </w:t>
      </w:r>
    </w:p>
    <w:p w14:paraId="777D0D7C">
      <w:pPr>
        <w:autoSpaceDE w:val="0"/>
        <w:autoSpaceDN w:val="0"/>
        <w:adjustRightInd w:val="0"/>
        <w:spacing w:line="312" w:lineRule="auto"/>
        <w:jc w:val="both"/>
        <w:rPr>
          <w:rFonts w:asciiTheme="majorHAnsi" w:hAnsiTheme="majorHAnsi" w:cstheme="minorHAnsi"/>
          <w:color w:val="C00000"/>
          <w:sz w:val="20"/>
          <w:szCs w:val="20"/>
        </w:rPr>
      </w:pPr>
    </w:p>
    <w:p w14:paraId="1E7C9C52">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a)</w:t>
      </w:r>
      <w:r>
        <w:rPr>
          <w:rFonts w:asciiTheme="majorHAnsi" w:hAnsiTheme="majorHAnsi" w:cstheme="minorHAnsi"/>
          <w:sz w:val="20"/>
          <w:szCs w:val="20"/>
        </w:rPr>
        <w:t xml:space="preserve"> descumprimento parcial ou total, por parte do contratado, das condições desse contrato; </w:t>
      </w:r>
    </w:p>
    <w:p w14:paraId="1521E481">
      <w:pPr>
        <w:autoSpaceDE w:val="0"/>
        <w:autoSpaceDN w:val="0"/>
        <w:adjustRightInd w:val="0"/>
        <w:spacing w:line="312" w:lineRule="auto"/>
        <w:jc w:val="both"/>
        <w:rPr>
          <w:rFonts w:asciiTheme="majorHAnsi" w:hAnsiTheme="majorHAnsi" w:cstheme="minorHAnsi"/>
          <w:b/>
          <w:bCs/>
          <w:color w:val="C00000"/>
          <w:sz w:val="20"/>
          <w:szCs w:val="20"/>
        </w:rPr>
      </w:pPr>
    </w:p>
    <w:p w14:paraId="221A418E">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b)</w:t>
      </w:r>
      <w:r>
        <w:rPr>
          <w:rFonts w:asciiTheme="majorHAnsi" w:hAnsiTheme="majorHAnsi" w:cstheme="minorHAnsi"/>
          <w:sz w:val="20"/>
          <w:szCs w:val="20"/>
        </w:rPr>
        <w:t xml:space="preserve"> quando o contratado não atender à convocação para firmar as obrigações contratuais decorrentes do registro de preços, não retirar ou não aceitar o instrumento equivalente no prazo estabelecido pelo órgão; </w:t>
      </w:r>
    </w:p>
    <w:p w14:paraId="1E73DC21">
      <w:pPr>
        <w:autoSpaceDE w:val="0"/>
        <w:autoSpaceDN w:val="0"/>
        <w:adjustRightInd w:val="0"/>
        <w:spacing w:line="312" w:lineRule="auto"/>
        <w:jc w:val="both"/>
        <w:rPr>
          <w:rFonts w:asciiTheme="majorHAnsi" w:hAnsiTheme="majorHAnsi" w:cstheme="minorHAnsi"/>
          <w:color w:val="C00000"/>
          <w:sz w:val="20"/>
          <w:szCs w:val="20"/>
        </w:rPr>
      </w:pPr>
    </w:p>
    <w:p w14:paraId="1A758535">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c)</w:t>
      </w:r>
      <w:r>
        <w:rPr>
          <w:rFonts w:asciiTheme="majorHAnsi" w:hAnsiTheme="majorHAnsi" w:cstheme="minorHAnsi"/>
          <w:sz w:val="20"/>
          <w:szCs w:val="20"/>
        </w:rPr>
        <w:t xml:space="preserve"> nas hipóteses de inexecução parcial ou total do contrato; </w:t>
      </w:r>
    </w:p>
    <w:p w14:paraId="2B29EA69">
      <w:pPr>
        <w:autoSpaceDE w:val="0"/>
        <w:autoSpaceDN w:val="0"/>
        <w:adjustRightInd w:val="0"/>
        <w:spacing w:line="312" w:lineRule="auto"/>
        <w:jc w:val="both"/>
        <w:rPr>
          <w:rFonts w:asciiTheme="majorHAnsi" w:hAnsiTheme="majorHAnsi" w:cstheme="minorHAnsi"/>
          <w:b/>
          <w:bCs/>
          <w:color w:val="C00000"/>
          <w:sz w:val="20"/>
          <w:szCs w:val="20"/>
        </w:rPr>
      </w:pPr>
    </w:p>
    <w:p w14:paraId="5FC7E5B7">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d)</w:t>
      </w:r>
      <w:r>
        <w:rPr>
          <w:rFonts w:asciiTheme="majorHAnsi" w:hAnsiTheme="majorHAnsi" w:cstheme="minorHAnsi"/>
          <w:sz w:val="20"/>
          <w:szCs w:val="20"/>
        </w:rPr>
        <w:t xml:space="preserve"> por razões de interesse público, reduzida a termo no processo; </w:t>
      </w:r>
    </w:p>
    <w:p w14:paraId="1A2EB976">
      <w:pPr>
        <w:autoSpaceDE w:val="0"/>
        <w:autoSpaceDN w:val="0"/>
        <w:adjustRightInd w:val="0"/>
        <w:spacing w:line="312" w:lineRule="auto"/>
        <w:jc w:val="both"/>
        <w:rPr>
          <w:rFonts w:asciiTheme="majorHAnsi" w:hAnsiTheme="majorHAnsi" w:cstheme="minorHAnsi"/>
          <w:color w:val="C00000"/>
          <w:sz w:val="20"/>
          <w:szCs w:val="20"/>
        </w:rPr>
      </w:pPr>
    </w:p>
    <w:p w14:paraId="67697C24">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e)</w:t>
      </w:r>
      <w:r>
        <w:rPr>
          <w:rFonts w:asciiTheme="majorHAnsi" w:hAnsiTheme="majorHAnsi" w:cstheme="minorHAnsi"/>
          <w:sz w:val="20"/>
          <w:szCs w:val="20"/>
        </w:rPr>
        <w:t xml:space="preserve"> por fato superveniente, decorrente de caso de força maior, caso fortuito ou fato do príncipe ou em decorrência de fatos imprevisíveis ou previsíveis de consequências incalculáveis, que inviabilizem a execução das obrigações previstas no contrato, devidamente demonstrado; </w:t>
      </w:r>
    </w:p>
    <w:p w14:paraId="0DA19B9F">
      <w:pPr>
        <w:spacing w:line="312" w:lineRule="auto"/>
        <w:jc w:val="both"/>
        <w:rPr>
          <w:rFonts w:asciiTheme="majorHAnsi" w:hAnsiTheme="majorHAnsi" w:cstheme="minorHAnsi"/>
          <w:sz w:val="20"/>
          <w:szCs w:val="20"/>
        </w:rPr>
      </w:pPr>
    </w:p>
    <w:p w14:paraId="0A69964F">
      <w:pPr>
        <w:spacing w:line="312" w:lineRule="auto"/>
        <w:jc w:val="both"/>
        <w:rPr>
          <w:rFonts w:asciiTheme="majorHAnsi" w:hAnsiTheme="majorHAnsi" w:cstheme="minorHAnsi"/>
          <w:sz w:val="20"/>
          <w:szCs w:val="20"/>
        </w:rPr>
      </w:pPr>
      <w:r>
        <w:rPr>
          <w:rFonts w:asciiTheme="majorHAnsi" w:hAnsiTheme="majorHAnsi" w:cstheme="minorHAnsi"/>
          <w:b/>
          <w:bCs/>
          <w:sz w:val="20"/>
          <w:szCs w:val="20"/>
        </w:rPr>
        <w:t>f)</w:t>
      </w:r>
      <w:r>
        <w:rPr>
          <w:rFonts w:asciiTheme="majorHAnsi" w:hAnsiTheme="majorHAnsi" w:cstheme="minorHAnsi"/>
          <w:sz w:val="20"/>
          <w:szCs w:val="20"/>
        </w:rPr>
        <w:t xml:space="preserve"> quando o detentor for suspenso ou impedido de licitar e contratar com a administração municipal;</w:t>
      </w:r>
    </w:p>
    <w:p w14:paraId="5B5C9D34">
      <w:pPr>
        <w:spacing w:line="312" w:lineRule="auto"/>
        <w:jc w:val="both"/>
        <w:rPr>
          <w:rFonts w:asciiTheme="majorHAnsi" w:hAnsiTheme="majorHAnsi" w:cstheme="minorHAnsi"/>
          <w:color w:val="C00000"/>
          <w:sz w:val="20"/>
          <w:szCs w:val="20"/>
        </w:rPr>
      </w:pPr>
    </w:p>
    <w:p w14:paraId="43061ACC">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g)</w:t>
      </w:r>
      <w:r>
        <w:rPr>
          <w:rFonts w:asciiTheme="majorHAnsi" w:hAnsiTheme="majorHAnsi" w:cstheme="minorHAnsi"/>
          <w:sz w:val="20"/>
          <w:szCs w:val="20"/>
        </w:rPr>
        <w:t xml:space="preserve"> quando o detentor for declarado inidôneo para licitar ou contratar com a administração pública; </w:t>
      </w:r>
    </w:p>
    <w:p w14:paraId="13304CDD">
      <w:pPr>
        <w:autoSpaceDE w:val="0"/>
        <w:autoSpaceDN w:val="0"/>
        <w:adjustRightInd w:val="0"/>
        <w:spacing w:line="312" w:lineRule="auto"/>
        <w:jc w:val="both"/>
        <w:rPr>
          <w:rFonts w:asciiTheme="majorHAnsi" w:hAnsiTheme="majorHAnsi" w:cstheme="minorHAnsi"/>
          <w:sz w:val="20"/>
          <w:szCs w:val="20"/>
        </w:rPr>
      </w:pPr>
    </w:p>
    <w:p w14:paraId="567BEF60">
      <w:pPr>
        <w:autoSpaceDE w:val="0"/>
        <w:autoSpaceDN w:val="0"/>
        <w:adjustRightInd w:val="0"/>
        <w:spacing w:line="312" w:lineRule="auto"/>
        <w:jc w:val="both"/>
        <w:rPr>
          <w:rFonts w:asciiTheme="majorHAnsi" w:hAnsiTheme="majorHAnsi" w:cstheme="minorHAnsi"/>
          <w:color w:val="C00000"/>
          <w:sz w:val="20"/>
          <w:szCs w:val="20"/>
        </w:rPr>
      </w:pPr>
      <w:r>
        <w:rPr>
          <w:rFonts w:asciiTheme="majorHAnsi" w:hAnsiTheme="majorHAnsi" w:cstheme="minorHAnsi"/>
          <w:b/>
          <w:bCs/>
          <w:sz w:val="20"/>
          <w:szCs w:val="20"/>
        </w:rPr>
        <w:t>h)</w:t>
      </w:r>
      <w:r>
        <w:rPr>
          <w:rFonts w:asciiTheme="majorHAnsi" w:hAnsiTheme="majorHAnsi" w:cstheme="minorHAnsi"/>
          <w:sz w:val="20"/>
          <w:szCs w:val="20"/>
        </w:rPr>
        <w:t xml:space="preserve"> amigavelmente, por acordo entre as partes, reduzida a termo no processo, desde que haja conveniência para a administração</w:t>
      </w:r>
      <w:r>
        <w:rPr>
          <w:rFonts w:asciiTheme="majorHAnsi" w:hAnsiTheme="majorHAnsi" w:cstheme="minorHAnsi"/>
          <w:color w:val="C00000"/>
          <w:sz w:val="20"/>
          <w:szCs w:val="20"/>
        </w:rPr>
        <w:t xml:space="preserve">; </w:t>
      </w:r>
    </w:p>
    <w:p w14:paraId="554EDDEA">
      <w:pPr>
        <w:autoSpaceDE w:val="0"/>
        <w:autoSpaceDN w:val="0"/>
        <w:adjustRightInd w:val="0"/>
        <w:spacing w:line="312" w:lineRule="auto"/>
        <w:jc w:val="both"/>
        <w:rPr>
          <w:rFonts w:asciiTheme="majorHAnsi" w:hAnsiTheme="majorHAnsi" w:cstheme="minorHAnsi"/>
          <w:color w:val="C00000"/>
          <w:sz w:val="20"/>
          <w:szCs w:val="20"/>
        </w:rPr>
      </w:pPr>
    </w:p>
    <w:p w14:paraId="46FD5384">
      <w:pPr>
        <w:autoSpaceDE w:val="0"/>
        <w:autoSpaceDN w:val="0"/>
        <w:adjustRightInd w:val="0"/>
        <w:spacing w:line="312" w:lineRule="auto"/>
        <w:jc w:val="both"/>
        <w:rPr>
          <w:rFonts w:asciiTheme="majorHAnsi" w:hAnsiTheme="majorHAnsi" w:cstheme="minorHAnsi"/>
          <w:sz w:val="20"/>
          <w:szCs w:val="20"/>
        </w:rPr>
      </w:pPr>
      <w:r>
        <w:rPr>
          <w:rFonts w:asciiTheme="majorHAnsi" w:hAnsiTheme="majorHAnsi" w:cstheme="minorHAnsi"/>
          <w:b/>
          <w:bCs/>
          <w:sz w:val="20"/>
          <w:szCs w:val="20"/>
        </w:rPr>
        <w:t>j)</w:t>
      </w:r>
      <w:r>
        <w:rPr>
          <w:rFonts w:asciiTheme="majorHAnsi" w:hAnsiTheme="majorHAnsi" w:cstheme="minorHAnsi"/>
          <w:sz w:val="20"/>
          <w:szCs w:val="20"/>
        </w:rPr>
        <w:t xml:space="preserve"> por ordem judicial. </w:t>
      </w:r>
    </w:p>
    <w:p w14:paraId="63780341">
      <w:pPr>
        <w:autoSpaceDE w:val="0"/>
        <w:autoSpaceDN w:val="0"/>
        <w:adjustRightInd w:val="0"/>
        <w:spacing w:line="312" w:lineRule="auto"/>
        <w:jc w:val="both"/>
        <w:rPr>
          <w:rFonts w:asciiTheme="majorHAnsi" w:hAnsiTheme="majorHAnsi" w:cstheme="minorHAnsi"/>
          <w:color w:val="000000"/>
          <w:sz w:val="20"/>
          <w:szCs w:val="20"/>
        </w:rPr>
      </w:pPr>
    </w:p>
    <w:p w14:paraId="03EC5D30">
      <w:pPr>
        <w:tabs>
          <w:tab w:val="left" w:pos="9213"/>
        </w:tabs>
        <w:spacing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 xml:space="preserve">20.2. </w:t>
      </w:r>
      <w:r>
        <w:rPr>
          <w:rFonts w:asciiTheme="majorHAnsi" w:hAnsiTheme="majorHAnsi" w:cstheme="minorHAnsi"/>
          <w:color w:val="000000"/>
          <w:sz w:val="20"/>
          <w:szCs w:val="20"/>
        </w:rPr>
        <w:t xml:space="preserve">Em caso de cancelamento da ata de registro de preços serão observados os dispositivos legais previstos na Lei nº 14.133, de 01 de abril de 2021.  </w:t>
      </w:r>
    </w:p>
    <w:p w14:paraId="54A07211">
      <w:pPr>
        <w:tabs>
          <w:tab w:val="left" w:pos="9213"/>
        </w:tabs>
        <w:spacing w:line="312" w:lineRule="auto"/>
        <w:jc w:val="both"/>
        <w:rPr>
          <w:rFonts w:asciiTheme="majorHAnsi" w:hAnsiTheme="majorHAnsi" w:cstheme="minorHAnsi"/>
          <w:color w:val="000000"/>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67F1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6961A52F">
            <w:pPr>
              <w:widowControl w:val="0"/>
              <w:tabs>
                <w:tab w:val="left" w:pos="9213"/>
              </w:tabs>
              <w:autoSpaceDE w:val="0"/>
              <w:autoSpaceDN w:val="0"/>
              <w:spacing w:line="312" w:lineRule="auto"/>
              <w:jc w:val="both"/>
              <w:rPr>
                <w:rFonts w:eastAsia="Calibri" w:asciiTheme="majorHAnsi" w:hAnsiTheme="majorHAnsi" w:cstheme="minorHAnsi"/>
                <w:b/>
                <w:bCs/>
                <w:i/>
                <w:iCs/>
                <w:sz w:val="20"/>
                <w:szCs w:val="20"/>
                <w:u w:val="single"/>
              </w:rPr>
            </w:pPr>
            <w:r>
              <w:rPr>
                <w:rFonts w:eastAsia="Calibri" w:asciiTheme="majorHAnsi" w:hAnsiTheme="majorHAnsi" w:cstheme="minorHAnsi"/>
                <w:b/>
                <w:bCs/>
                <w:i/>
                <w:iCs/>
                <w:sz w:val="20"/>
                <w:szCs w:val="20"/>
              </w:rPr>
              <w:t>21 – INFORMAÇÕES ADICIONAIS</w:t>
            </w:r>
          </w:p>
        </w:tc>
      </w:tr>
    </w:tbl>
    <w:p w14:paraId="38D3BA4A">
      <w:pPr>
        <w:tabs>
          <w:tab w:val="left" w:pos="9213"/>
        </w:tabs>
        <w:spacing w:line="312" w:lineRule="auto"/>
        <w:jc w:val="both"/>
        <w:rPr>
          <w:rFonts w:asciiTheme="majorHAnsi" w:hAnsiTheme="majorHAnsi" w:cstheme="minorHAnsi"/>
          <w:b/>
          <w:bCs/>
          <w:sz w:val="20"/>
          <w:szCs w:val="20"/>
          <w:u w:val="single"/>
        </w:rPr>
      </w:pPr>
    </w:p>
    <w:p w14:paraId="4917A50C">
      <w:pPr>
        <w:tabs>
          <w:tab w:val="left" w:pos="9213"/>
        </w:tabs>
        <w:spacing w:line="312" w:lineRule="auto"/>
        <w:jc w:val="both"/>
        <w:rPr>
          <w:rFonts w:asciiTheme="majorHAnsi" w:hAnsiTheme="majorHAnsi" w:cstheme="minorHAnsi"/>
          <w:color w:val="000000"/>
          <w:sz w:val="20"/>
          <w:szCs w:val="20"/>
        </w:rPr>
      </w:pPr>
      <w:r>
        <w:rPr>
          <w:rFonts w:asciiTheme="majorHAnsi" w:hAnsiTheme="majorHAnsi" w:cstheme="minorHAnsi"/>
          <w:b/>
          <w:bCs/>
          <w:color w:val="000000"/>
          <w:sz w:val="20"/>
          <w:szCs w:val="20"/>
        </w:rPr>
        <w:t>21.1.</w:t>
      </w:r>
      <w:r>
        <w:rPr>
          <w:rFonts w:asciiTheme="majorHAnsi" w:hAnsiTheme="majorHAnsi" w:cstheme="minorHAnsi"/>
          <w:color w:val="000000"/>
          <w:sz w:val="20"/>
          <w:szCs w:val="20"/>
        </w:rPr>
        <w:t xml:space="preserve"> Este Termo de Referência e seus anexos (se houver), farão parte integrante do edital de licitação.</w:t>
      </w:r>
    </w:p>
    <w:p w14:paraId="37E3A3BD">
      <w:pPr>
        <w:pStyle w:val="12"/>
        <w:tabs>
          <w:tab w:val="left" w:pos="9213"/>
        </w:tabs>
        <w:spacing w:line="312" w:lineRule="auto"/>
        <w:ind w:right="68"/>
        <w:rPr>
          <w:rFonts w:asciiTheme="majorHAnsi" w:hAnsiTheme="majorHAnsi" w:cstheme="minorHAnsi"/>
          <w:bCs/>
        </w:rPr>
      </w:pPr>
      <w:r>
        <w:rPr>
          <w:rFonts w:asciiTheme="majorHAnsi" w:hAnsiTheme="majorHAnsi" w:cstheme="minorHAnsi"/>
          <w:b/>
          <w:bCs/>
          <w:color w:val="000000"/>
        </w:rPr>
        <w:t>21.2.</w:t>
      </w:r>
      <w:r>
        <w:rPr>
          <w:rFonts w:asciiTheme="majorHAnsi" w:hAnsiTheme="majorHAnsi" w:cstheme="minorHAnsi"/>
          <w:color w:val="000000"/>
        </w:rPr>
        <w:t xml:space="preserve"> </w:t>
      </w:r>
      <w:r>
        <w:rPr>
          <w:rFonts w:asciiTheme="majorHAnsi" w:hAnsiTheme="majorHAnsi" w:cstheme="minorHAnsi"/>
          <w:bCs/>
        </w:rPr>
        <w:t xml:space="preserve">No ato de elaboração do Edital, poderão ser exigidos outros documentos para fins de apresentação da proposta de preços e dos documentos de habilitação constantes da Lei nº 14.133/2021 e demais normas regulamentares que não constem deste Termo de Referência, para fins resguardar a Administração na consecução integral do objeto. </w:t>
      </w:r>
    </w:p>
    <w:p w14:paraId="797E7372">
      <w:pPr>
        <w:pStyle w:val="12"/>
        <w:tabs>
          <w:tab w:val="left" w:pos="9213"/>
        </w:tabs>
        <w:spacing w:line="312" w:lineRule="auto"/>
        <w:ind w:right="68"/>
        <w:rPr>
          <w:rFonts w:asciiTheme="majorHAnsi" w:hAnsiTheme="majorHAnsi" w:cstheme="minorHAnsi"/>
          <w:bCs/>
        </w:rPr>
      </w:pPr>
    </w:p>
    <w:p w14:paraId="00FAD224">
      <w:pPr>
        <w:pStyle w:val="12"/>
        <w:tabs>
          <w:tab w:val="left" w:pos="9213"/>
        </w:tabs>
        <w:spacing w:line="312" w:lineRule="auto"/>
        <w:ind w:right="68"/>
        <w:rPr>
          <w:rFonts w:asciiTheme="majorHAnsi" w:hAnsiTheme="majorHAnsi" w:cstheme="minorHAnsi"/>
          <w:color w:val="000000"/>
        </w:rPr>
      </w:pPr>
      <w:r>
        <w:rPr>
          <w:rFonts w:asciiTheme="majorHAnsi" w:hAnsiTheme="majorHAnsi" w:cstheme="minorHAnsi"/>
          <w:b/>
          <w:bCs/>
        </w:rPr>
        <w:t>21.3.</w:t>
      </w:r>
      <w:r>
        <w:rPr>
          <w:rFonts w:asciiTheme="majorHAnsi" w:hAnsiTheme="majorHAnsi" w:cstheme="minorHAnsi"/>
        </w:rPr>
        <w:t xml:space="preserve"> Este Termo de Referência foi elaborado pelo Setor Competente da Câmara Municipal de Pocrane, com o auxílio do órgão da Assessoria/Consultoria Jurídica e Controle Interno.</w:t>
      </w:r>
    </w:p>
    <w:p w14:paraId="2455A211">
      <w:pPr>
        <w:pStyle w:val="70"/>
        <w:tabs>
          <w:tab w:val="left" w:pos="9213"/>
        </w:tabs>
        <w:spacing w:line="312" w:lineRule="auto"/>
        <w:jc w:val="both"/>
        <w:rPr>
          <w:rFonts w:asciiTheme="majorHAnsi" w:hAnsiTheme="majorHAnsi" w:cstheme="minorHAnsi"/>
          <w:sz w:val="20"/>
          <w:szCs w:val="20"/>
        </w:rPr>
      </w:pPr>
    </w:p>
    <w:p w14:paraId="3F49E738">
      <w:pPr>
        <w:spacing w:line="312" w:lineRule="auto"/>
        <w:ind w:firstLine="1701"/>
        <w:jc w:val="both"/>
        <w:rPr>
          <w:rFonts w:asciiTheme="majorHAnsi" w:hAnsiTheme="majorHAnsi" w:cstheme="minorHAnsi"/>
          <w:sz w:val="20"/>
          <w:szCs w:val="20"/>
        </w:rPr>
      </w:pPr>
      <w:r>
        <w:rPr>
          <w:rFonts w:asciiTheme="majorHAnsi" w:hAnsiTheme="majorHAnsi" w:cstheme="minorHAnsi"/>
          <w:sz w:val="20"/>
          <w:szCs w:val="20"/>
        </w:rPr>
        <w:t>Pocrane/MG, 11 de novembro de 2025.</w:t>
      </w:r>
    </w:p>
    <w:p w14:paraId="72AD695D">
      <w:pPr>
        <w:jc w:val="both"/>
        <w:rPr>
          <w:rFonts w:asciiTheme="majorHAnsi" w:hAnsiTheme="majorHAnsi" w:cstheme="minorHAnsi"/>
          <w:sz w:val="20"/>
          <w:szCs w:val="20"/>
        </w:rPr>
      </w:pPr>
    </w:p>
    <w:p w14:paraId="02903469">
      <w:pPr>
        <w:jc w:val="both"/>
        <w:rPr>
          <w:rFonts w:asciiTheme="majorHAnsi" w:hAnsiTheme="majorHAnsi" w:cstheme="minorHAnsi"/>
          <w:b/>
          <w:sz w:val="20"/>
          <w:szCs w:val="20"/>
        </w:rPr>
      </w:pPr>
      <w:r>
        <w:rPr>
          <w:rFonts w:asciiTheme="majorHAnsi" w:hAnsiTheme="majorHAnsi" w:cstheme="minorHAnsi"/>
          <w:b/>
          <w:sz w:val="20"/>
          <w:szCs w:val="20"/>
        </w:rPr>
        <w:t>Márcia Vargas</w:t>
      </w:r>
    </w:p>
    <w:p w14:paraId="2919992B">
      <w:pPr>
        <w:jc w:val="both"/>
        <w:rPr>
          <w:rFonts w:asciiTheme="majorHAnsi" w:hAnsiTheme="majorHAnsi" w:cstheme="minorHAnsi"/>
          <w:sz w:val="20"/>
          <w:szCs w:val="20"/>
        </w:rPr>
      </w:pPr>
      <w:r>
        <w:rPr>
          <w:rFonts w:asciiTheme="majorHAnsi" w:hAnsiTheme="majorHAnsi" w:cstheme="minorHAnsi"/>
          <w:b/>
          <w:sz w:val="20"/>
          <w:szCs w:val="20"/>
        </w:rPr>
        <w:t>Presidente da Câmara Municipal de Pocrane – MG</w:t>
      </w:r>
    </w:p>
    <w:p w14:paraId="45676543">
      <w:pPr>
        <w:tabs>
          <w:tab w:val="left" w:pos="2268"/>
        </w:tabs>
        <w:spacing w:after="0" w:line="240" w:lineRule="auto"/>
        <w:jc w:val="both"/>
        <w:rPr>
          <w:rFonts w:cs="Segoe UI" w:asciiTheme="majorHAnsi" w:hAnsiTheme="majorHAnsi"/>
          <w:b/>
          <w:sz w:val="20"/>
          <w:szCs w:val="20"/>
        </w:rPr>
      </w:pPr>
    </w:p>
    <w:p w14:paraId="1F648E10">
      <w:pPr>
        <w:tabs>
          <w:tab w:val="left" w:pos="2268"/>
        </w:tabs>
        <w:spacing w:after="0" w:line="240" w:lineRule="auto"/>
        <w:jc w:val="both"/>
        <w:rPr>
          <w:rFonts w:cs="Segoe UI" w:asciiTheme="majorHAnsi" w:hAnsiTheme="majorHAnsi"/>
          <w:b/>
          <w:sz w:val="20"/>
          <w:szCs w:val="20"/>
        </w:rPr>
      </w:pPr>
    </w:p>
    <w:p w14:paraId="3A90F6C7">
      <w:pPr>
        <w:tabs>
          <w:tab w:val="left" w:pos="2268"/>
        </w:tabs>
        <w:spacing w:after="0" w:line="240" w:lineRule="auto"/>
        <w:jc w:val="both"/>
        <w:rPr>
          <w:rFonts w:cs="Segoe UI" w:asciiTheme="majorHAnsi" w:hAnsiTheme="majorHAnsi"/>
          <w:b/>
          <w:sz w:val="20"/>
          <w:szCs w:val="20"/>
        </w:rPr>
      </w:pPr>
    </w:p>
    <w:p w14:paraId="2FD509FD">
      <w:pPr>
        <w:tabs>
          <w:tab w:val="left" w:pos="2268"/>
        </w:tabs>
        <w:spacing w:after="0" w:line="240" w:lineRule="auto"/>
        <w:jc w:val="both"/>
        <w:rPr>
          <w:rFonts w:cs="Segoe UI" w:asciiTheme="majorHAnsi" w:hAnsiTheme="majorHAnsi"/>
          <w:b/>
          <w:sz w:val="20"/>
          <w:szCs w:val="20"/>
        </w:rPr>
      </w:pPr>
    </w:p>
    <w:p w14:paraId="7EA449C9">
      <w:pPr>
        <w:tabs>
          <w:tab w:val="left" w:pos="2268"/>
        </w:tabs>
        <w:spacing w:after="0" w:line="240" w:lineRule="auto"/>
        <w:jc w:val="both"/>
        <w:rPr>
          <w:rFonts w:cs="Segoe UI" w:asciiTheme="majorHAnsi" w:hAnsiTheme="majorHAnsi"/>
          <w:b/>
          <w:sz w:val="20"/>
          <w:szCs w:val="20"/>
        </w:rPr>
      </w:pPr>
    </w:p>
    <w:p w14:paraId="048AC2D1">
      <w:pPr>
        <w:tabs>
          <w:tab w:val="left" w:pos="2268"/>
        </w:tabs>
        <w:spacing w:after="0" w:line="240" w:lineRule="auto"/>
        <w:jc w:val="both"/>
        <w:rPr>
          <w:rFonts w:cs="Segoe UI" w:asciiTheme="majorHAnsi" w:hAnsiTheme="majorHAnsi"/>
          <w:b/>
          <w:sz w:val="20"/>
          <w:szCs w:val="20"/>
        </w:rPr>
      </w:pPr>
    </w:p>
    <w:p w14:paraId="21D14C2C">
      <w:pPr>
        <w:tabs>
          <w:tab w:val="left" w:pos="2268"/>
        </w:tabs>
        <w:spacing w:after="0" w:line="240" w:lineRule="auto"/>
        <w:jc w:val="both"/>
        <w:rPr>
          <w:rFonts w:cs="Segoe UI" w:asciiTheme="majorHAnsi" w:hAnsiTheme="majorHAnsi"/>
          <w:b/>
          <w:sz w:val="20"/>
          <w:szCs w:val="20"/>
        </w:rPr>
      </w:pPr>
    </w:p>
    <w:p w14:paraId="44053DE5">
      <w:pPr>
        <w:tabs>
          <w:tab w:val="left" w:pos="2268"/>
        </w:tabs>
        <w:spacing w:after="0" w:line="240" w:lineRule="auto"/>
        <w:jc w:val="both"/>
        <w:rPr>
          <w:rFonts w:cs="Segoe UI" w:asciiTheme="majorHAnsi" w:hAnsiTheme="majorHAnsi"/>
          <w:b/>
          <w:sz w:val="20"/>
          <w:szCs w:val="20"/>
        </w:rPr>
      </w:pPr>
    </w:p>
    <w:p w14:paraId="4D1A4602">
      <w:pPr>
        <w:tabs>
          <w:tab w:val="left" w:pos="2268"/>
        </w:tabs>
        <w:spacing w:after="0" w:line="240" w:lineRule="auto"/>
        <w:jc w:val="both"/>
        <w:rPr>
          <w:rFonts w:cs="Segoe UI" w:asciiTheme="majorHAnsi" w:hAnsiTheme="majorHAnsi"/>
          <w:b/>
          <w:sz w:val="20"/>
          <w:szCs w:val="20"/>
        </w:rPr>
      </w:pPr>
    </w:p>
    <w:p w14:paraId="00D63EF9">
      <w:pPr>
        <w:tabs>
          <w:tab w:val="left" w:pos="2268"/>
        </w:tabs>
        <w:spacing w:after="0" w:line="240" w:lineRule="auto"/>
        <w:jc w:val="both"/>
        <w:rPr>
          <w:rFonts w:cs="Segoe UI" w:asciiTheme="majorHAnsi" w:hAnsiTheme="majorHAnsi"/>
          <w:b/>
          <w:sz w:val="20"/>
          <w:szCs w:val="20"/>
        </w:rPr>
      </w:pPr>
    </w:p>
    <w:p w14:paraId="3CA33870">
      <w:pPr>
        <w:tabs>
          <w:tab w:val="left" w:pos="2268"/>
        </w:tabs>
        <w:spacing w:after="0" w:line="240" w:lineRule="auto"/>
        <w:jc w:val="both"/>
        <w:rPr>
          <w:rFonts w:cs="Segoe UI" w:asciiTheme="majorHAnsi" w:hAnsiTheme="majorHAnsi"/>
          <w:b/>
          <w:sz w:val="20"/>
          <w:szCs w:val="20"/>
        </w:rPr>
      </w:pPr>
    </w:p>
    <w:p w14:paraId="2A55966F">
      <w:pPr>
        <w:tabs>
          <w:tab w:val="left" w:pos="2268"/>
        </w:tabs>
        <w:spacing w:after="0" w:line="240" w:lineRule="auto"/>
        <w:jc w:val="both"/>
        <w:rPr>
          <w:rFonts w:cs="Segoe UI" w:asciiTheme="majorHAnsi" w:hAnsiTheme="majorHAnsi"/>
          <w:b/>
          <w:sz w:val="20"/>
          <w:szCs w:val="20"/>
        </w:rPr>
      </w:pPr>
    </w:p>
    <w:p w14:paraId="6FE22C0A">
      <w:pPr>
        <w:tabs>
          <w:tab w:val="left" w:pos="2268"/>
        </w:tabs>
        <w:spacing w:after="0" w:line="240" w:lineRule="auto"/>
        <w:jc w:val="both"/>
        <w:rPr>
          <w:rFonts w:cs="Segoe UI" w:asciiTheme="majorHAnsi" w:hAnsiTheme="majorHAnsi"/>
          <w:b/>
          <w:sz w:val="20"/>
          <w:szCs w:val="20"/>
        </w:rPr>
      </w:pPr>
    </w:p>
    <w:p w14:paraId="26B30E31">
      <w:pPr>
        <w:tabs>
          <w:tab w:val="left" w:pos="2268"/>
        </w:tabs>
        <w:spacing w:after="0" w:line="240" w:lineRule="auto"/>
        <w:jc w:val="both"/>
        <w:rPr>
          <w:rFonts w:cs="Segoe UI" w:asciiTheme="majorHAnsi" w:hAnsiTheme="majorHAnsi"/>
          <w:b/>
          <w:sz w:val="20"/>
          <w:szCs w:val="20"/>
        </w:rPr>
      </w:pPr>
    </w:p>
    <w:p w14:paraId="0EE12949">
      <w:pPr>
        <w:tabs>
          <w:tab w:val="left" w:pos="2268"/>
        </w:tabs>
        <w:spacing w:after="0" w:line="240" w:lineRule="auto"/>
        <w:jc w:val="both"/>
        <w:rPr>
          <w:rFonts w:cs="Segoe UI" w:asciiTheme="majorHAnsi" w:hAnsiTheme="majorHAnsi"/>
          <w:b/>
          <w:sz w:val="20"/>
          <w:szCs w:val="20"/>
        </w:rPr>
      </w:pPr>
    </w:p>
    <w:p w14:paraId="31AAAF29">
      <w:pPr>
        <w:tabs>
          <w:tab w:val="left" w:pos="2268"/>
        </w:tabs>
        <w:spacing w:after="0" w:line="240" w:lineRule="auto"/>
        <w:jc w:val="both"/>
        <w:rPr>
          <w:rFonts w:cs="Segoe UI" w:asciiTheme="majorHAnsi" w:hAnsiTheme="majorHAnsi"/>
          <w:b/>
          <w:sz w:val="20"/>
          <w:szCs w:val="20"/>
        </w:rPr>
      </w:pPr>
    </w:p>
    <w:p w14:paraId="6E1EDDE1">
      <w:pPr>
        <w:tabs>
          <w:tab w:val="left" w:pos="2268"/>
        </w:tabs>
        <w:spacing w:after="0" w:line="240" w:lineRule="auto"/>
        <w:jc w:val="both"/>
        <w:rPr>
          <w:rFonts w:cs="Segoe UI" w:asciiTheme="majorHAnsi" w:hAnsiTheme="majorHAnsi"/>
          <w:b/>
          <w:sz w:val="20"/>
          <w:szCs w:val="20"/>
        </w:rPr>
      </w:pPr>
    </w:p>
    <w:p w14:paraId="30195F8B">
      <w:pPr>
        <w:tabs>
          <w:tab w:val="left" w:pos="2268"/>
        </w:tabs>
        <w:spacing w:after="0" w:line="240" w:lineRule="auto"/>
        <w:jc w:val="both"/>
        <w:rPr>
          <w:rFonts w:cs="Segoe UI" w:asciiTheme="majorHAnsi" w:hAnsiTheme="majorHAnsi"/>
          <w:b/>
          <w:sz w:val="20"/>
          <w:szCs w:val="20"/>
        </w:rPr>
      </w:pPr>
    </w:p>
    <w:p w14:paraId="6CE4D26F">
      <w:pPr>
        <w:tabs>
          <w:tab w:val="left" w:pos="2268"/>
        </w:tabs>
        <w:spacing w:after="0" w:line="240" w:lineRule="auto"/>
        <w:jc w:val="both"/>
        <w:rPr>
          <w:rFonts w:cs="Segoe UI" w:asciiTheme="majorHAnsi" w:hAnsiTheme="majorHAnsi"/>
          <w:b/>
          <w:sz w:val="20"/>
          <w:szCs w:val="20"/>
        </w:rPr>
      </w:pPr>
    </w:p>
    <w:p w14:paraId="734D031F">
      <w:pPr>
        <w:tabs>
          <w:tab w:val="left" w:pos="2268"/>
        </w:tabs>
        <w:spacing w:after="0" w:line="240" w:lineRule="auto"/>
        <w:jc w:val="both"/>
        <w:rPr>
          <w:rFonts w:cs="Segoe UI" w:asciiTheme="majorHAnsi" w:hAnsiTheme="majorHAnsi"/>
          <w:b/>
          <w:sz w:val="20"/>
          <w:szCs w:val="20"/>
        </w:rPr>
      </w:pPr>
    </w:p>
    <w:p w14:paraId="1B4D3254">
      <w:pPr>
        <w:tabs>
          <w:tab w:val="left" w:pos="2268"/>
        </w:tabs>
        <w:spacing w:after="0" w:line="240" w:lineRule="auto"/>
        <w:jc w:val="both"/>
        <w:rPr>
          <w:rFonts w:cs="Segoe UI" w:asciiTheme="majorHAnsi" w:hAnsiTheme="majorHAnsi"/>
          <w:b/>
          <w:sz w:val="20"/>
          <w:szCs w:val="20"/>
        </w:rPr>
      </w:pPr>
    </w:p>
    <w:p w14:paraId="5D680DF6">
      <w:pPr>
        <w:tabs>
          <w:tab w:val="left" w:pos="2268"/>
        </w:tabs>
        <w:spacing w:after="0" w:line="240" w:lineRule="auto"/>
        <w:jc w:val="both"/>
        <w:rPr>
          <w:rFonts w:cs="Segoe UI" w:asciiTheme="majorHAnsi" w:hAnsiTheme="majorHAnsi"/>
          <w:b/>
          <w:sz w:val="20"/>
          <w:szCs w:val="20"/>
        </w:rPr>
      </w:pPr>
    </w:p>
    <w:p w14:paraId="056A9254">
      <w:pPr>
        <w:tabs>
          <w:tab w:val="left" w:pos="2268"/>
        </w:tabs>
        <w:spacing w:after="0" w:line="240" w:lineRule="auto"/>
        <w:jc w:val="both"/>
        <w:rPr>
          <w:rFonts w:cs="Segoe UI" w:asciiTheme="majorHAnsi" w:hAnsiTheme="majorHAnsi"/>
          <w:b/>
          <w:sz w:val="20"/>
          <w:szCs w:val="20"/>
        </w:rPr>
      </w:pPr>
    </w:p>
    <w:p w14:paraId="16987BA0">
      <w:pPr>
        <w:tabs>
          <w:tab w:val="left" w:pos="2268"/>
        </w:tabs>
        <w:spacing w:after="0" w:line="240" w:lineRule="auto"/>
        <w:jc w:val="both"/>
        <w:rPr>
          <w:rFonts w:cs="Segoe UI" w:asciiTheme="majorHAnsi" w:hAnsiTheme="majorHAnsi"/>
          <w:b/>
          <w:sz w:val="20"/>
          <w:szCs w:val="20"/>
        </w:rPr>
      </w:pPr>
    </w:p>
    <w:p w14:paraId="494E812C">
      <w:pPr>
        <w:tabs>
          <w:tab w:val="left" w:pos="2268"/>
        </w:tabs>
        <w:spacing w:after="0" w:line="240" w:lineRule="auto"/>
        <w:jc w:val="both"/>
        <w:rPr>
          <w:rFonts w:cs="Segoe UI" w:asciiTheme="majorHAnsi" w:hAnsiTheme="majorHAnsi"/>
          <w:b/>
          <w:sz w:val="20"/>
          <w:szCs w:val="20"/>
        </w:rPr>
      </w:pPr>
    </w:p>
    <w:p w14:paraId="0B2FBBCB">
      <w:pPr>
        <w:tabs>
          <w:tab w:val="left" w:pos="2268"/>
        </w:tabs>
        <w:spacing w:after="0" w:line="240" w:lineRule="auto"/>
        <w:jc w:val="both"/>
        <w:rPr>
          <w:rFonts w:cs="Segoe UI" w:asciiTheme="majorHAnsi" w:hAnsiTheme="majorHAnsi"/>
          <w:b/>
          <w:sz w:val="20"/>
          <w:szCs w:val="20"/>
        </w:rPr>
      </w:pPr>
    </w:p>
    <w:p w14:paraId="5977FF87">
      <w:pPr>
        <w:tabs>
          <w:tab w:val="left" w:pos="2268"/>
        </w:tabs>
        <w:spacing w:after="0" w:line="240" w:lineRule="auto"/>
        <w:jc w:val="both"/>
        <w:rPr>
          <w:rFonts w:cs="Segoe UI" w:asciiTheme="majorHAnsi" w:hAnsiTheme="majorHAnsi"/>
          <w:b/>
          <w:sz w:val="20"/>
          <w:szCs w:val="20"/>
        </w:rPr>
      </w:pPr>
    </w:p>
    <w:p w14:paraId="642393EB">
      <w:pPr>
        <w:tabs>
          <w:tab w:val="left" w:pos="2268"/>
        </w:tabs>
        <w:spacing w:after="0" w:line="240" w:lineRule="auto"/>
        <w:jc w:val="both"/>
        <w:rPr>
          <w:rFonts w:cs="Segoe UI" w:asciiTheme="majorHAnsi" w:hAnsiTheme="majorHAnsi"/>
          <w:b/>
          <w:sz w:val="20"/>
          <w:szCs w:val="20"/>
        </w:rPr>
      </w:pPr>
    </w:p>
    <w:p w14:paraId="0408F000">
      <w:pPr>
        <w:tabs>
          <w:tab w:val="left" w:pos="2268"/>
        </w:tabs>
        <w:spacing w:after="0" w:line="240" w:lineRule="auto"/>
        <w:jc w:val="both"/>
        <w:rPr>
          <w:rFonts w:cs="Segoe UI" w:asciiTheme="majorHAnsi" w:hAnsiTheme="majorHAnsi"/>
          <w:b/>
          <w:sz w:val="20"/>
          <w:szCs w:val="20"/>
        </w:rPr>
      </w:pPr>
    </w:p>
    <w:p w14:paraId="67A3A5FC">
      <w:pPr>
        <w:tabs>
          <w:tab w:val="left" w:pos="2268"/>
        </w:tabs>
        <w:spacing w:after="0" w:line="240" w:lineRule="auto"/>
        <w:jc w:val="both"/>
        <w:rPr>
          <w:rFonts w:cs="Segoe UI" w:asciiTheme="majorHAnsi" w:hAnsiTheme="majorHAnsi"/>
          <w:b/>
          <w:sz w:val="20"/>
          <w:szCs w:val="20"/>
        </w:rPr>
      </w:pPr>
    </w:p>
    <w:p w14:paraId="3A2267E5">
      <w:pPr>
        <w:tabs>
          <w:tab w:val="left" w:pos="2268"/>
        </w:tabs>
        <w:spacing w:after="0" w:line="240" w:lineRule="auto"/>
        <w:jc w:val="both"/>
        <w:rPr>
          <w:rFonts w:cs="Segoe UI" w:asciiTheme="majorHAnsi" w:hAnsiTheme="majorHAnsi"/>
          <w:b/>
          <w:sz w:val="20"/>
          <w:szCs w:val="20"/>
        </w:rPr>
      </w:pPr>
    </w:p>
    <w:p w14:paraId="404077DB">
      <w:pPr>
        <w:tabs>
          <w:tab w:val="left" w:pos="2268"/>
        </w:tabs>
        <w:spacing w:after="0" w:line="240" w:lineRule="auto"/>
        <w:jc w:val="both"/>
        <w:rPr>
          <w:rFonts w:cs="Segoe UI" w:asciiTheme="majorHAnsi" w:hAnsiTheme="majorHAnsi"/>
          <w:b/>
          <w:sz w:val="20"/>
          <w:szCs w:val="20"/>
        </w:rPr>
      </w:pPr>
    </w:p>
    <w:p w14:paraId="095EBAB0">
      <w:pPr>
        <w:tabs>
          <w:tab w:val="left" w:pos="2268"/>
        </w:tabs>
        <w:spacing w:after="0" w:line="240" w:lineRule="auto"/>
        <w:jc w:val="both"/>
        <w:rPr>
          <w:rFonts w:cs="Segoe UI" w:asciiTheme="majorHAnsi" w:hAnsiTheme="majorHAnsi"/>
          <w:b/>
          <w:sz w:val="20"/>
          <w:szCs w:val="20"/>
        </w:rPr>
      </w:pPr>
    </w:p>
    <w:p w14:paraId="745E9E10">
      <w:pPr>
        <w:tabs>
          <w:tab w:val="left" w:pos="2268"/>
        </w:tabs>
        <w:spacing w:after="0" w:line="240" w:lineRule="auto"/>
        <w:jc w:val="both"/>
        <w:rPr>
          <w:rFonts w:cs="Segoe UI" w:asciiTheme="majorHAnsi" w:hAnsiTheme="majorHAnsi"/>
          <w:b/>
          <w:sz w:val="20"/>
          <w:szCs w:val="20"/>
        </w:rPr>
      </w:pPr>
    </w:p>
    <w:p w14:paraId="3D335014">
      <w:pPr>
        <w:tabs>
          <w:tab w:val="left" w:pos="2268"/>
        </w:tabs>
        <w:spacing w:after="0" w:line="240" w:lineRule="auto"/>
        <w:jc w:val="both"/>
        <w:rPr>
          <w:rFonts w:cs="Segoe UI" w:asciiTheme="majorHAnsi" w:hAnsiTheme="majorHAnsi"/>
          <w:b/>
          <w:sz w:val="20"/>
          <w:szCs w:val="20"/>
        </w:rPr>
      </w:pPr>
    </w:p>
    <w:p w14:paraId="6FB727B7">
      <w:pPr>
        <w:tabs>
          <w:tab w:val="left" w:pos="2268"/>
        </w:tabs>
        <w:spacing w:after="0" w:line="240" w:lineRule="auto"/>
        <w:jc w:val="both"/>
        <w:rPr>
          <w:rFonts w:cs="Segoe UI" w:asciiTheme="majorHAnsi" w:hAnsiTheme="majorHAnsi"/>
          <w:b/>
          <w:sz w:val="20"/>
          <w:szCs w:val="20"/>
        </w:rPr>
      </w:pPr>
    </w:p>
    <w:p w14:paraId="002D1A95">
      <w:pPr>
        <w:tabs>
          <w:tab w:val="left" w:pos="2268"/>
        </w:tabs>
        <w:spacing w:after="0" w:line="240" w:lineRule="auto"/>
        <w:jc w:val="both"/>
        <w:rPr>
          <w:rFonts w:cs="Segoe UI" w:asciiTheme="majorHAnsi" w:hAnsiTheme="majorHAnsi"/>
          <w:b/>
          <w:sz w:val="20"/>
          <w:szCs w:val="20"/>
        </w:rPr>
      </w:pPr>
    </w:p>
    <w:p w14:paraId="3EC50DE8">
      <w:pPr>
        <w:tabs>
          <w:tab w:val="left" w:pos="2268"/>
        </w:tabs>
        <w:spacing w:after="0" w:line="240" w:lineRule="auto"/>
        <w:jc w:val="both"/>
        <w:rPr>
          <w:rFonts w:cs="Segoe UI" w:asciiTheme="majorHAnsi" w:hAnsiTheme="majorHAnsi"/>
          <w:b/>
          <w:sz w:val="20"/>
          <w:szCs w:val="20"/>
        </w:rPr>
      </w:pPr>
    </w:p>
    <w:p w14:paraId="44EC68C3">
      <w:pPr>
        <w:tabs>
          <w:tab w:val="left" w:pos="2268"/>
        </w:tabs>
        <w:spacing w:after="0" w:line="240" w:lineRule="auto"/>
        <w:jc w:val="both"/>
        <w:rPr>
          <w:rFonts w:cs="Segoe UI" w:asciiTheme="majorHAnsi" w:hAnsiTheme="majorHAnsi"/>
          <w:b/>
          <w:sz w:val="20"/>
          <w:szCs w:val="20"/>
        </w:rPr>
      </w:pPr>
      <w:r>
        <w:rPr>
          <w:rFonts w:cs="Segoe UI" w:asciiTheme="majorHAnsi" w:hAnsiTheme="majorHAnsi"/>
          <w:b/>
          <w:sz w:val="20"/>
          <w:szCs w:val="20"/>
        </w:rPr>
        <w:t>FORMULÁRIO PARA APRESENTAÇÃO DA PROPOSTA</w:t>
      </w:r>
    </w:p>
    <w:p w14:paraId="2609AABB">
      <w:pPr>
        <w:tabs>
          <w:tab w:val="left" w:pos="2268"/>
        </w:tabs>
        <w:spacing w:after="0" w:line="240" w:lineRule="auto"/>
        <w:jc w:val="both"/>
        <w:rPr>
          <w:rFonts w:cs="Segoe UI" w:asciiTheme="majorHAnsi" w:hAnsiTheme="majorHAnsi"/>
          <w:b/>
          <w:sz w:val="20"/>
          <w:szCs w:val="20"/>
        </w:rPr>
      </w:pPr>
    </w:p>
    <w:p w14:paraId="46C2119C">
      <w:pPr>
        <w:tabs>
          <w:tab w:val="left" w:pos="2268"/>
        </w:tabs>
        <w:spacing w:after="0" w:line="240" w:lineRule="auto"/>
        <w:jc w:val="both"/>
        <w:rPr>
          <w:rFonts w:cs="Segoe UI" w:asciiTheme="majorHAnsi" w:hAnsiTheme="majorHAnsi"/>
          <w:sz w:val="20"/>
          <w:szCs w:val="20"/>
        </w:rPr>
      </w:pPr>
    </w:p>
    <w:p w14:paraId="67137056">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Nome:___________________________________________________________________________________________________________</w:t>
      </w:r>
    </w:p>
    <w:p w14:paraId="12E0F3B0">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CNPJ:____________________________________________________________________________________________________________</w:t>
      </w:r>
    </w:p>
    <w:p w14:paraId="20E91AD6">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Fone: __________________________________________________________________________________________________________</w:t>
      </w:r>
    </w:p>
    <w:p w14:paraId="16C23793">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E-mail:_________________________________________________________________________________________________________</w:t>
      </w:r>
    </w:p>
    <w:p w14:paraId="2641D774">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Endereço:_____________________________________________________________________________________________________</w:t>
      </w:r>
    </w:p>
    <w:p w14:paraId="37A257E7">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 xml:space="preserve">Validade da Proposta: _____________________________________(mínimo 60 dias); </w:t>
      </w:r>
    </w:p>
    <w:p w14:paraId="2B081C7F">
      <w:pPr>
        <w:tabs>
          <w:tab w:val="left" w:pos="2268"/>
        </w:tabs>
        <w:spacing w:after="0" w:line="240" w:lineRule="auto"/>
        <w:jc w:val="both"/>
        <w:rPr>
          <w:rFonts w:cs="Segoe UI" w:asciiTheme="majorHAnsi" w:hAnsiTheme="majorHAnsi"/>
          <w:sz w:val="20"/>
          <w:szCs w:val="20"/>
        </w:rPr>
      </w:pPr>
    </w:p>
    <w:p w14:paraId="10468902">
      <w:pPr>
        <w:tabs>
          <w:tab w:val="left" w:pos="2268"/>
        </w:tabs>
        <w:spacing w:after="0" w:line="240" w:lineRule="auto"/>
        <w:jc w:val="both"/>
        <w:rPr>
          <w:rFonts w:cs="Segoe UI" w:asciiTheme="majorHAnsi" w:hAnsiTheme="majorHAnsi"/>
          <w:color w:val="FF0000"/>
          <w:sz w:val="20"/>
          <w:szCs w:val="20"/>
        </w:rPr>
      </w:pPr>
    </w:p>
    <w:p w14:paraId="6E53D295">
      <w:pPr>
        <w:jc w:val="both"/>
        <w:rPr>
          <w:rFonts w:asciiTheme="majorHAnsi" w:hAnsiTheme="majorHAnsi" w:cstheme="minorHAnsi"/>
          <w:b/>
          <w:sz w:val="20"/>
          <w:szCs w:val="20"/>
        </w:rPr>
      </w:pPr>
      <w:r>
        <w:rPr>
          <w:rFonts w:asciiTheme="majorHAnsi" w:hAnsiTheme="majorHAnsi" w:cstheme="minorHAnsi"/>
          <w:b/>
          <w:sz w:val="20"/>
          <w:szCs w:val="20"/>
        </w:rPr>
        <w:t xml:space="preserve">DESCRIÇÃO DOS ITENS; </w:t>
      </w:r>
    </w:p>
    <w:p w14:paraId="36A8AE70">
      <w:pPr>
        <w:jc w:val="both"/>
        <w:rPr>
          <w:rFonts w:asciiTheme="majorHAnsi" w:hAnsiTheme="majorHAnsi" w:cstheme="minorHAnsi"/>
          <w:b/>
          <w:sz w:val="20"/>
          <w:szCs w:val="20"/>
        </w:rPr>
      </w:pPr>
    </w:p>
    <w:p w14:paraId="1C313AAC">
      <w:pPr>
        <w:jc w:val="both"/>
        <w:rPr>
          <w:rFonts w:asciiTheme="majorHAnsi" w:hAnsiTheme="majorHAnsi" w:cstheme="minorHAnsi"/>
          <w:b/>
          <w:sz w:val="20"/>
          <w:szCs w:val="20"/>
        </w:rPr>
      </w:pPr>
      <w:r>
        <w:rPr>
          <w:rFonts w:asciiTheme="majorHAnsi" w:hAnsiTheme="majorHAnsi" w:cstheme="minorHAnsi"/>
          <w:b/>
          <w:sz w:val="20"/>
          <w:szCs w:val="20"/>
        </w:rPr>
        <w:t xml:space="preserve">LOTE 01; </w:t>
      </w:r>
    </w:p>
    <w:p w14:paraId="5B2F0AEE">
      <w:pPr>
        <w:jc w:val="both"/>
        <w:rPr>
          <w:rFonts w:asciiTheme="majorHAnsi" w:hAnsiTheme="majorHAnsi" w:cstheme="minorHAnsi"/>
          <w:sz w:val="20"/>
          <w:szCs w:val="20"/>
        </w:rPr>
      </w:pPr>
    </w:p>
    <w:tbl>
      <w:tblPr>
        <w:tblStyle w:val="20"/>
        <w:tblpPr w:leftFromText="180" w:rightFromText="180" w:vertAnchor="text" w:tblpX="17" w:tblpY="15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185"/>
        <w:gridCol w:w="850"/>
        <w:gridCol w:w="1559"/>
        <w:gridCol w:w="1418"/>
      </w:tblGrid>
      <w:tr w14:paraId="6351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236968D">
            <w:pPr>
              <w:spacing w:after="0" w:line="240" w:lineRule="auto"/>
              <w:jc w:val="both"/>
              <w:rPr>
                <w:rFonts w:asciiTheme="majorHAnsi" w:hAnsiTheme="majorHAnsi"/>
                <w:b/>
                <w:sz w:val="20"/>
                <w:szCs w:val="20"/>
              </w:rPr>
            </w:pPr>
            <w:r>
              <w:rPr>
                <w:rFonts w:asciiTheme="majorHAnsi" w:hAnsiTheme="majorHAnsi"/>
                <w:b/>
                <w:sz w:val="20"/>
                <w:szCs w:val="20"/>
              </w:rPr>
              <w:t>ITEM</w:t>
            </w:r>
          </w:p>
        </w:tc>
        <w:tc>
          <w:tcPr>
            <w:tcW w:w="4185" w:type="dxa"/>
          </w:tcPr>
          <w:p w14:paraId="679546AB">
            <w:pPr>
              <w:spacing w:after="0" w:line="240" w:lineRule="auto"/>
              <w:jc w:val="both"/>
              <w:rPr>
                <w:rFonts w:asciiTheme="majorHAnsi" w:hAnsiTheme="majorHAnsi"/>
                <w:b/>
                <w:sz w:val="20"/>
                <w:szCs w:val="20"/>
              </w:rPr>
            </w:pPr>
            <w:r>
              <w:rPr>
                <w:rFonts w:asciiTheme="majorHAnsi" w:hAnsiTheme="majorHAnsi"/>
                <w:b/>
                <w:sz w:val="20"/>
                <w:szCs w:val="20"/>
              </w:rPr>
              <w:t>DESCRIÇÃO</w:t>
            </w:r>
          </w:p>
        </w:tc>
        <w:tc>
          <w:tcPr>
            <w:tcW w:w="850" w:type="dxa"/>
          </w:tcPr>
          <w:p w14:paraId="7BCA3C77">
            <w:pPr>
              <w:spacing w:after="0" w:line="240" w:lineRule="auto"/>
              <w:jc w:val="both"/>
              <w:rPr>
                <w:rFonts w:asciiTheme="majorHAnsi" w:hAnsiTheme="majorHAnsi"/>
                <w:b/>
                <w:sz w:val="20"/>
                <w:szCs w:val="20"/>
              </w:rPr>
            </w:pPr>
            <w:r>
              <w:rPr>
                <w:rFonts w:asciiTheme="majorHAnsi" w:hAnsiTheme="majorHAnsi"/>
                <w:b/>
                <w:sz w:val="20"/>
                <w:szCs w:val="20"/>
              </w:rPr>
              <w:t>QNT</w:t>
            </w:r>
          </w:p>
        </w:tc>
        <w:tc>
          <w:tcPr>
            <w:tcW w:w="1559" w:type="dxa"/>
          </w:tcPr>
          <w:p w14:paraId="339134C8">
            <w:pPr>
              <w:spacing w:after="0" w:line="240" w:lineRule="auto"/>
              <w:jc w:val="both"/>
              <w:rPr>
                <w:rFonts w:asciiTheme="majorHAnsi" w:hAnsiTheme="majorHAnsi"/>
                <w:b/>
                <w:sz w:val="20"/>
                <w:szCs w:val="20"/>
              </w:rPr>
            </w:pPr>
            <w:r>
              <w:rPr>
                <w:rFonts w:asciiTheme="majorHAnsi" w:hAnsiTheme="majorHAnsi"/>
                <w:b/>
                <w:sz w:val="20"/>
                <w:szCs w:val="20"/>
              </w:rPr>
              <w:t>VALOR UNIT</w:t>
            </w:r>
          </w:p>
        </w:tc>
        <w:tc>
          <w:tcPr>
            <w:tcW w:w="1418" w:type="dxa"/>
          </w:tcPr>
          <w:p w14:paraId="0252CD67">
            <w:pPr>
              <w:spacing w:after="0" w:line="240" w:lineRule="auto"/>
              <w:jc w:val="both"/>
              <w:rPr>
                <w:rFonts w:asciiTheme="majorHAnsi" w:hAnsiTheme="majorHAnsi"/>
                <w:b/>
                <w:sz w:val="20"/>
                <w:szCs w:val="20"/>
              </w:rPr>
            </w:pPr>
            <w:r>
              <w:rPr>
                <w:rFonts w:asciiTheme="majorHAnsi" w:hAnsiTheme="majorHAnsi"/>
                <w:b/>
                <w:sz w:val="20"/>
                <w:szCs w:val="20"/>
              </w:rPr>
              <w:t>TOTAL</w:t>
            </w:r>
          </w:p>
        </w:tc>
      </w:tr>
      <w:tr w14:paraId="20D3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0EFDA5F">
            <w:pPr>
              <w:spacing w:after="0" w:line="240" w:lineRule="auto"/>
              <w:jc w:val="both"/>
              <w:rPr>
                <w:rFonts w:asciiTheme="majorHAnsi" w:hAnsiTheme="majorHAnsi"/>
                <w:sz w:val="20"/>
                <w:szCs w:val="20"/>
              </w:rPr>
            </w:pPr>
            <w:r>
              <w:rPr>
                <w:rFonts w:asciiTheme="majorHAnsi" w:hAnsiTheme="majorHAnsi"/>
                <w:sz w:val="20"/>
                <w:szCs w:val="20"/>
              </w:rPr>
              <w:t>1</w:t>
            </w:r>
          </w:p>
        </w:tc>
        <w:tc>
          <w:tcPr>
            <w:tcW w:w="4185" w:type="dxa"/>
          </w:tcPr>
          <w:p w14:paraId="32F56DDE">
            <w:pPr>
              <w:spacing w:after="0" w:line="240" w:lineRule="auto"/>
              <w:jc w:val="both"/>
              <w:rPr>
                <w:rFonts w:asciiTheme="majorHAnsi" w:hAnsiTheme="majorHAnsi"/>
                <w:sz w:val="20"/>
                <w:szCs w:val="20"/>
              </w:rPr>
            </w:pPr>
            <w:r>
              <w:rPr>
                <w:rFonts w:asciiTheme="majorHAnsi" w:hAnsiTheme="majorHAnsi"/>
                <w:sz w:val="20"/>
                <w:szCs w:val="20"/>
              </w:rPr>
              <w:t>CADEIRA PRESIDENTE alta com revestimento: Couro Courvin, Braços cromados de alta resistência, Base Cromada de alta capacidade de aço, Rodinhas de nylon anti risco resistente, Pistão mínimo Classe 3, com capacidade máxima suportada de 150kg , confortável,  1/3 do total das cadeiras na cor caramelo, 2/3 na cor preta, Estrutura: Resistente e de alta durabilidade, encosto e assentos costurados, Regulagem de Altura À Gás, Alavanca de Regulagem de altura e de Inclinação do Encosto Possibilitando Travar,  encosto de altura ate a cabeça, com garantia de  3 anos.</w:t>
            </w:r>
          </w:p>
          <w:p w14:paraId="2C9982E2">
            <w:pPr>
              <w:spacing w:after="0" w:line="240" w:lineRule="auto"/>
              <w:jc w:val="both"/>
              <w:rPr>
                <w:rFonts w:asciiTheme="majorHAnsi" w:hAnsiTheme="majorHAnsi"/>
                <w:sz w:val="20"/>
                <w:szCs w:val="20"/>
              </w:rPr>
            </w:pPr>
          </w:p>
        </w:tc>
        <w:tc>
          <w:tcPr>
            <w:tcW w:w="850" w:type="dxa"/>
          </w:tcPr>
          <w:p w14:paraId="25A2B421">
            <w:pPr>
              <w:spacing w:after="0" w:line="240" w:lineRule="auto"/>
              <w:jc w:val="both"/>
              <w:rPr>
                <w:rFonts w:asciiTheme="majorHAnsi" w:hAnsiTheme="majorHAnsi"/>
                <w:sz w:val="20"/>
                <w:szCs w:val="20"/>
              </w:rPr>
            </w:pPr>
            <w:r>
              <w:rPr>
                <w:rFonts w:asciiTheme="majorHAnsi" w:hAnsiTheme="majorHAnsi"/>
                <w:sz w:val="20"/>
                <w:szCs w:val="20"/>
              </w:rPr>
              <w:t>9</w:t>
            </w:r>
          </w:p>
        </w:tc>
        <w:tc>
          <w:tcPr>
            <w:tcW w:w="1559" w:type="dxa"/>
          </w:tcPr>
          <w:p w14:paraId="5C67EDAC">
            <w:pPr>
              <w:spacing w:after="0" w:line="240" w:lineRule="auto"/>
              <w:jc w:val="both"/>
              <w:rPr>
                <w:rFonts w:asciiTheme="majorHAnsi" w:hAnsiTheme="majorHAnsi"/>
                <w:sz w:val="20"/>
                <w:szCs w:val="20"/>
              </w:rPr>
            </w:pPr>
          </w:p>
        </w:tc>
        <w:tc>
          <w:tcPr>
            <w:tcW w:w="1418" w:type="dxa"/>
          </w:tcPr>
          <w:p w14:paraId="712D2AA7">
            <w:pPr>
              <w:spacing w:after="0" w:line="240" w:lineRule="auto"/>
              <w:jc w:val="both"/>
              <w:rPr>
                <w:rFonts w:asciiTheme="majorHAnsi" w:hAnsiTheme="majorHAnsi"/>
                <w:sz w:val="20"/>
                <w:szCs w:val="20"/>
              </w:rPr>
            </w:pPr>
          </w:p>
        </w:tc>
      </w:tr>
      <w:tr w14:paraId="5C0B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A879CCF">
            <w:pPr>
              <w:spacing w:after="0" w:line="240" w:lineRule="auto"/>
              <w:jc w:val="both"/>
              <w:rPr>
                <w:rFonts w:asciiTheme="majorHAnsi" w:hAnsiTheme="majorHAnsi"/>
                <w:sz w:val="20"/>
                <w:szCs w:val="20"/>
              </w:rPr>
            </w:pPr>
            <w:r>
              <w:rPr>
                <w:rFonts w:asciiTheme="majorHAnsi" w:hAnsiTheme="majorHAnsi"/>
                <w:sz w:val="20"/>
                <w:szCs w:val="20"/>
              </w:rPr>
              <w:t>2</w:t>
            </w:r>
          </w:p>
        </w:tc>
        <w:tc>
          <w:tcPr>
            <w:tcW w:w="4185" w:type="dxa"/>
          </w:tcPr>
          <w:p w14:paraId="20522E74">
            <w:pPr>
              <w:spacing w:after="0" w:line="240" w:lineRule="auto"/>
              <w:jc w:val="both"/>
              <w:rPr>
                <w:rFonts w:asciiTheme="majorHAnsi" w:hAnsiTheme="majorHAnsi"/>
                <w:sz w:val="20"/>
                <w:szCs w:val="20"/>
              </w:rPr>
            </w:pPr>
            <w:r>
              <w:rPr>
                <w:rFonts w:asciiTheme="majorHAnsi" w:hAnsiTheme="majorHAnsi"/>
                <w:sz w:val="20"/>
                <w:szCs w:val="20"/>
              </w:rPr>
              <w:t>CADEIRA PRESIDENTE baixa com revestimento: Couro  courvin, Braços cromados, Base Cromada de alta capacidade de aço, Rodinhas de nylon anti risco resistente, Pistão mínimo Classe 3,  com capacidade máxima suportada de 150kg, confortável, na cor bege, Estrutura: Resistente e de alta durabilidade, encosto e assentos costurados, Regulagem de Altura À Gás, Alavanca de Regulagem de altura e de Inclinação do Encosto Possibilitando Travar, encosto de altura  normal, com garantia de  3 anos.</w:t>
            </w:r>
          </w:p>
          <w:p w14:paraId="3469D7B0">
            <w:pPr>
              <w:spacing w:after="0" w:line="240" w:lineRule="auto"/>
              <w:jc w:val="both"/>
              <w:rPr>
                <w:rFonts w:asciiTheme="majorHAnsi" w:hAnsiTheme="majorHAnsi"/>
                <w:sz w:val="20"/>
                <w:szCs w:val="20"/>
              </w:rPr>
            </w:pPr>
          </w:p>
        </w:tc>
        <w:tc>
          <w:tcPr>
            <w:tcW w:w="850" w:type="dxa"/>
          </w:tcPr>
          <w:p w14:paraId="13C26D3F">
            <w:pPr>
              <w:spacing w:after="0" w:line="240" w:lineRule="auto"/>
              <w:jc w:val="both"/>
              <w:rPr>
                <w:rFonts w:asciiTheme="majorHAnsi" w:hAnsiTheme="majorHAnsi"/>
                <w:sz w:val="20"/>
                <w:szCs w:val="20"/>
              </w:rPr>
            </w:pPr>
            <w:r>
              <w:rPr>
                <w:rFonts w:asciiTheme="majorHAnsi" w:hAnsiTheme="majorHAnsi"/>
                <w:sz w:val="20"/>
                <w:szCs w:val="20"/>
              </w:rPr>
              <w:t>6</w:t>
            </w:r>
          </w:p>
        </w:tc>
        <w:tc>
          <w:tcPr>
            <w:tcW w:w="1559" w:type="dxa"/>
          </w:tcPr>
          <w:p w14:paraId="17F64918">
            <w:pPr>
              <w:spacing w:after="0" w:line="240" w:lineRule="auto"/>
              <w:jc w:val="both"/>
              <w:rPr>
                <w:rFonts w:asciiTheme="majorHAnsi" w:hAnsiTheme="majorHAnsi"/>
                <w:sz w:val="20"/>
                <w:szCs w:val="20"/>
              </w:rPr>
            </w:pPr>
          </w:p>
        </w:tc>
        <w:tc>
          <w:tcPr>
            <w:tcW w:w="1418" w:type="dxa"/>
          </w:tcPr>
          <w:p w14:paraId="0F557841">
            <w:pPr>
              <w:spacing w:after="0" w:line="240" w:lineRule="auto"/>
              <w:jc w:val="both"/>
              <w:rPr>
                <w:rFonts w:asciiTheme="majorHAnsi" w:hAnsiTheme="majorHAnsi"/>
                <w:sz w:val="20"/>
                <w:szCs w:val="20"/>
              </w:rPr>
            </w:pPr>
          </w:p>
        </w:tc>
      </w:tr>
      <w:tr w14:paraId="12D7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5"/>
          </w:tcPr>
          <w:p w14:paraId="796C1F0F">
            <w:pPr>
              <w:spacing w:after="0" w:line="240" w:lineRule="auto"/>
              <w:jc w:val="both"/>
              <w:rPr>
                <w:rFonts w:asciiTheme="majorHAnsi" w:hAnsiTheme="majorHAnsi"/>
                <w:sz w:val="20"/>
                <w:szCs w:val="20"/>
              </w:rPr>
            </w:pPr>
            <w:r>
              <w:rPr>
                <w:rFonts w:asciiTheme="majorHAnsi" w:hAnsiTheme="majorHAnsi"/>
                <w:sz w:val="20"/>
                <w:szCs w:val="20"/>
              </w:rPr>
              <w:t xml:space="preserve">TOTAL: </w:t>
            </w:r>
          </w:p>
        </w:tc>
      </w:tr>
    </w:tbl>
    <w:p w14:paraId="5CB42AD9">
      <w:pPr>
        <w:jc w:val="both"/>
        <w:rPr>
          <w:rFonts w:asciiTheme="majorHAnsi" w:hAnsiTheme="majorHAnsi" w:cstheme="minorHAnsi"/>
          <w:sz w:val="20"/>
          <w:szCs w:val="20"/>
        </w:rPr>
      </w:pPr>
    </w:p>
    <w:p w14:paraId="67A6D69B">
      <w:pPr>
        <w:jc w:val="both"/>
        <w:rPr>
          <w:rFonts w:asciiTheme="majorHAnsi" w:hAnsiTheme="majorHAnsi" w:cstheme="minorHAnsi"/>
          <w:sz w:val="20"/>
          <w:szCs w:val="20"/>
        </w:rPr>
      </w:pPr>
    </w:p>
    <w:p w14:paraId="30F81D47">
      <w:pPr>
        <w:jc w:val="both"/>
        <w:rPr>
          <w:rFonts w:asciiTheme="majorHAnsi" w:hAnsiTheme="majorHAnsi" w:cstheme="minorHAnsi"/>
          <w:sz w:val="20"/>
          <w:szCs w:val="20"/>
        </w:rPr>
      </w:pPr>
    </w:p>
    <w:p w14:paraId="4FF980B7">
      <w:pPr>
        <w:jc w:val="both"/>
        <w:rPr>
          <w:rFonts w:asciiTheme="majorHAnsi" w:hAnsiTheme="majorHAnsi" w:cstheme="minorHAnsi"/>
          <w:b/>
          <w:sz w:val="20"/>
          <w:szCs w:val="20"/>
        </w:rPr>
      </w:pPr>
      <w:r>
        <w:rPr>
          <w:rFonts w:asciiTheme="majorHAnsi" w:hAnsiTheme="majorHAnsi" w:cstheme="minorHAnsi"/>
          <w:b/>
          <w:sz w:val="20"/>
          <w:szCs w:val="20"/>
        </w:rPr>
        <w:t xml:space="preserve">LOTE 02; </w:t>
      </w:r>
    </w:p>
    <w:p w14:paraId="7A0BF453">
      <w:pPr>
        <w:jc w:val="both"/>
        <w:rPr>
          <w:rFonts w:asciiTheme="majorHAnsi" w:hAnsiTheme="majorHAnsi" w:cstheme="minorHAnsi"/>
          <w:sz w:val="20"/>
          <w:szCs w:val="20"/>
        </w:rPr>
      </w:pPr>
    </w:p>
    <w:tbl>
      <w:tblPr>
        <w:tblStyle w:val="8"/>
        <w:tblW w:w="8931" w:type="dxa"/>
        <w:tblInd w:w="-87" w:type="dxa"/>
        <w:tblLayout w:type="fixed"/>
        <w:tblCellMar>
          <w:top w:w="55" w:type="dxa"/>
          <w:left w:w="55" w:type="dxa"/>
          <w:bottom w:w="55" w:type="dxa"/>
          <w:right w:w="55" w:type="dxa"/>
        </w:tblCellMar>
      </w:tblPr>
      <w:tblGrid>
        <w:gridCol w:w="691"/>
        <w:gridCol w:w="4413"/>
        <w:gridCol w:w="850"/>
        <w:gridCol w:w="1559"/>
        <w:gridCol w:w="1418"/>
      </w:tblGrid>
      <w:tr w14:paraId="11A4A960">
        <w:tblPrEx>
          <w:tblCellMar>
            <w:top w:w="55" w:type="dxa"/>
            <w:left w:w="55" w:type="dxa"/>
            <w:bottom w:w="55" w:type="dxa"/>
            <w:right w:w="55" w:type="dxa"/>
          </w:tblCellMar>
        </w:tblPrEx>
        <w:trPr>
          <w:trHeight w:val="144" w:hRule="atLeast"/>
        </w:trPr>
        <w:tc>
          <w:tcPr>
            <w:tcW w:w="691" w:type="dxa"/>
            <w:tcBorders>
              <w:top w:val="single" w:color="000000" w:sz="4" w:space="0"/>
              <w:left w:val="single" w:color="000000" w:sz="4" w:space="0"/>
              <w:bottom w:val="single" w:color="000000" w:sz="4" w:space="0"/>
            </w:tcBorders>
          </w:tcPr>
          <w:p w14:paraId="711DBE35">
            <w:pPr>
              <w:jc w:val="both"/>
              <w:rPr>
                <w:rFonts w:asciiTheme="majorHAnsi" w:hAnsiTheme="majorHAnsi"/>
                <w:b/>
                <w:sz w:val="20"/>
                <w:szCs w:val="20"/>
              </w:rPr>
            </w:pPr>
            <w:r>
              <w:rPr>
                <w:rFonts w:asciiTheme="majorHAnsi" w:hAnsiTheme="majorHAnsi"/>
                <w:b/>
                <w:sz w:val="20"/>
                <w:szCs w:val="20"/>
              </w:rPr>
              <w:t xml:space="preserve">Item </w:t>
            </w:r>
          </w:p>
        </w:tc>
        <w:tc>
          <w:tcPr>
            <w:tcW w:w="4413" w:type="dxa"/>
            <w:tcBorders>
              <w:top w:val="single" w:color="000000" w:sz="4" w:space="0"/>
              <w:left w:val="single" w:color="000000" w:sz="4" w:space="0"/>
              <w:bottom w:val="single" w:color="000000" w:sz="4" w:space="0"/>
            </w:tcBorders>
          </w:tcPr>
          <w:p w14:paraId="7EA502E9">
            <w:pPr>
              <w:jc w:val="both"/>
              <w:rPr>
                <w:rFonts w:asciiTheme="majorHAnsi" w:hAnsiTheme="majorHAnsi"/>
                <w:b/>
                <w:sz w:val="20"/>
                <w:szCs w:val="20"/>
              </w:rPr>
            </w:pPr>
            <w:r>
              <w:rPr>
                <w:rFonts w:asciiTheme="majorHAnsi" w:hAnsiTheme="majorHAnsi"/>
                <w:b/>
                <w:sz w:val="20"/>
                <w:szCs w:val="20"/>
              </w:rPr>
              <w:t>Descrição</w:t>
            </w:r>
          </w:p>
        </w:tc>
        <w:tc>
          <w:tcPr>
            <w:tcW w:w="850" w:type="dxa"/>
            <w:tcBorders>
              <w:top w:val="single" w:color="000000" w:sz="4" w:space="0"/>
              <w:left w:val="single" w:color="000000" w:sz="4" w:space="0"/>
              <w:bottom w:val="single" w:color="000000" w:sz="4" w:space="0"/>
            </w:tcBorders>
          </w:tcPr>
          <w:p w14:paraId="22539A40">
            <w:pPr>
              <w:pStyle w:val="76"/>
              <w:jc w:val="both"/>
              <w:rPr>
                <w:rFonts w:asciiTheme="majorHAnsi" w:hAnsiTheme="majorHAnsi"/>
                <w:b/>
                <w:sz w:val="20"/>
                <w:szCs w:val="20"/>
              </w:rPr>
            </w:pPr>
            <w:r>
              <w:rPr>
                <w:rFonts w:asciiTheme="majorHAnsi" w:hAnsiTheme="majorHAnsi"/>
                <w:b/>
                <w:sz w:val="20"/>
                <w:szCs w:val="20"/>
              </w:rPr>
              <w:t>Itens</w:t>
            </w:r>
          </w:p>
        </w:tc>
        <w:tc>
          <w:tcPr>
            <w:tcW w:w="1559" w:type="dxa"/>
            <w:tcBorders>
              <w:top w:val="single" w:color="000000" w:sz="4" w:space="0"/>
              <w:left w:val="single" w:color="000000" w:sz="4" w:space="0"/>
              <w:bottom w:val="single" w:color="000000" w:sz="4" w:space="0"/>
            </w:tcBorders>
          </w:tcPr>
          <w:p w14:paraId="6A9C38CE">
            <w:pPr>
              <w:pStyle w:val="76"/>
              <w:jc w:val="both"/>
              <w:rPr>
                <w:rFonts w:asciiTheme="majorHAnsi" w:hAnsiTheme="majorHAnsi"/>
                <w:b/>
                <w:sz w:val="20"/>
                <w:szCs w:val="20"/>
              </w:rPr>
            </w:pPr>
            <w:r>
              <w:rPr>
                <w:rFonts w:asciiTheme="majorHAnsi" w:hAnsiTheme="majorHAnsi"/>
                <w:b/>
                <w:sz w:val="20"/>
                <w:szCs w:val="20"/>
              </w:rPr>
              <w:t>Valor unit.</w:t>
            </w:r>
          </w:p>
        </w:tc>
        <w:tc>
          <w:tcPr>
            <w:tcW w:w="1418" w:type="dxa"/>
            <w:tcBorders>
              <w:top w:val="single" w:color="000000" w:sz="4" w:space="0"/>
              <w:left w:val="single" w:color="000000" w:sz="4" w:space="0"/>
              <w:bottom w:val="single" w:color="000000" w:sz="4" w:space="0"/>
              <w:right w:val="single" w:color="000000" w:sz="4" w:space="0"/>
            </w:tcBorders>
          </w:tcPr>
          <w:p w14:paraId="73663FC4">
            <w:pPr>
              <w:pStyle w:val="76"/>
              <w:jc w:val="both"/>
              <w:rPr>
                <w:rFonts w:asciiTheme="majorHAnsi" w:hAnsiTheme="majorHAnsi"/>
                <w:b/>
                <w:sz w:val="20"/>
                <w:szCs w:val="20"/>
              </w:rPr>
            </w:pPr>
            <w:r>
              <w:rPr>
                <w:rFonts w:asciiTheme="majorHAnsi" w:hAnsiTheme="majorHAnsi"/>
                <w:b/>
                <w:sz w:val="20"/>
                <w:szCs w:val="20"/>
              </w:rPr>
              <w:t>Total</w:t>
            </w:r>
          </w:p>
        </w:tc>
      </w:tr>
      <w:tr w14:paraId="314C9F57">
        <w:tblPrEx>
          <w:tblCellMar>
            <w:top w:w="55" w:type="dxa"/>
            <w:left w:w="55" w:type="dxa"/>
            <w:bottom w:w="55" w:type="dxa"/>
            <w:right w:w="55" w:type="dxa"/>
          </w:tblCellMar>
        </w:tblPrEx>
        <w:trPr>
          <w:trHeight w:val="144" w:hRule="atLeast"/>
        </w:trPr>
        <w:tc>
          <w:tcPr>
            <w:tcW w:w="691" w:type="dxa"/>
            <w:tcBorders>
              <w:left w:val="single" w:color="000000" w:sz="4" w:space="0"/>
              <w:bottom w:val="single" w:color="000000" w:sz="4" w:space="0"/>
            </w:tcBorders>
          </w:tcPr>
          <w:p w14:paraId="3B6E8DB2">
            <w:pPr>
              <w:jc w:val="both"/>
              <w:rPr>
                <w:rFonts w:asciiTheme="majorHAnsi" w:hAnsiTheme="majorHAnsi"/>
                <w:sz w:val="20"/>
                <w:szCs w:val="20"/>
              </w:rPr>
            </w:pPr>
            <w:r>
              <w:rPr>
                <w:rFonts w:asciiTheme="majorHAnsi" w:hAnsiTheme="majorHAnsi"/>
                <w:sz w:val="20"/>
                <w:szCs w:val="20"/>
              </w:rPr>
              <w:t>01</w:t>
            </w:r>
          </w:p>
        </w:tc>
        <w:tc>
          <w:tcPr>
            <w:tcW w:w="4413" w:type="dxa"/>
            <w:tcBorders>
              <w:left w:val="single" w:color="000000" w:sz="4" w:space="0"/>
              <w:bottom w:val="single" w:color="000000" w:sz="4" w:space="0"/>
            </w:tcBorders>
          </w:tcPr>
          <w:p w14:paraId="5032DF2A">
            <w:pPr>
              <w:jc w:val="both"/>
              <w:rPr>
                <w:rFonts w:asciiTheme="majorHAnsi" w:hAnsiTheme="majorHAnsi"/>
                <w:sz w:val="20"/>
                <w:szCs w:val="20"/>
              </w:rPr>
            </w:pPr>
            <w:r>
              <w:rPr>
                <w:rFonts w:asciiTheme="majorHAnsi" w:hAnsiTheme="majorHAnsi"/>
                <w:sz w:val="20"/>
                <w:szCs w:val="20"/>
              </w:rPr>
              <w:t>APARELHO AR CONDICIONADO TIPO: SPLIT HI WALL, MODELO: SPLIT INVERTER, CAPACIDADE REFRIGERAÇÃO: 30.000 BTUS TENSÃO: 220V,  CARACTERÍSTICAS ADICIONAIS 1: CONTROLE REMOTO S/FIO, QUENTE/FRIO, SELO PROCEL, MODO FRIO, FUNÇÃO TURBO, BAIXO NÍVEL DE RUÍDO E FUNÇÃO DE AUTO LIMPEZA, CLASSIFICAÇÃO INMETRO</w:t>
            </w:r>
          </w:p>
          <w:p w14:paraId="656D2F72">
            <w:pPr>
              <w:jc w:val="both"/>
              <w:rPr>
                <w:rFonts w:asciiTheme="majorHAnsi" w:hAnsiTheme="majorHAnsi"/>
                <w:sz w:val="20"/>
                <w:szCs w:val="20"/>
              </w:rPr>
            </w:pPr>
            <w:r>
              <w:rPr>
                <w:rFonts w:asciiTheme="majorHAnsi" w:hAnsiTheme="majorHAnsi"/>
                <w:sz w:val="20"/>
                <w:szCs w:val="20"/>
              </w:rPr>
              <w:t xml:space="preserve">A, CAPACIDADE TÉRMICA 8790W. </w:t>
            </w:r>
          </w:p>
        </w:tc>
        <w:tc>
          <w:tcPr>
            <w:tcW w:w="850" w:type="dxa"/>
            <w:tcBorders>
              <w:left w:val="single" w:color="000000" w:sz="4" w:space="0"/>
              <w:bottom w:val="single" w:color="000000" w:sz="4" w:space="0"/>
            </w:tcBorders>
          </w:tcPr>
          <w:p w14:paraId="36222161">
            <w:pPr>
              <w:pStyle w:val="76"/>
              <w:jc w:val="both"/>
              <w:rPr>
                <w:rFonts w:asciiTheme="majorHAnsi" w:hAnsiTheme="majorHAnsi"/>
                <w:sz w:val="20"/>
                <w:szCs w:val="20"/>
              </w:rPr>
            </w:pPr>
            <w:r>
              <w:rPr>
                <w:rFonts w:asciiTheme="majorHAnsi" w:hAnsiTheme="majorHAnsi"/>
                <w:sz w:val="20"/>
                <w:szCs w:val="20"/>
              </w:rPr>
              <w:t>01</w:t>
            </w:r>
          </w:p>
        </w:tc>
        <w:tc>
          <w:tcPr>
            <w:tcW w:w="1559" w:type="dxa"/>
            <w:tcBorders>
              <w:left w:val="single" w:color="000000" w:sz="4" w:space="0"/>
              <w:bottom w:val="single" w:color="000000" w:sz="4" w:space="0"/>
            </w:tcBorders>
          </w:tcPr>
          <w:p w14:paraId="6C97A3D5">
            <w:pPr>
              <w:pStyle w:val="76"/>
              <w:jc w:val="both"/>
              <w:rPr>
                <w:rFonts w:asciiTheme="majorHAnsi" w:hAnsiTheme="majorHAnsi"/>
                <w:sz w:val="20"/>
                <w:szCs w:val="20"/>
              </w:rPr>
            </w:pPr>
          </w:p>
        </w:tc>
        <w:tc>
          <w:tcPr>
            <w:tcW w:w="1418" w:type="dxa"/>
            <w:tcBorders>
              <w:left w:val="single" w:color="000000" w:sz="4" w:space="0"/>
              <w:bottom w:val="single" w:color="000000" w:sz="4" w:space="0"/>
              <w:right w:val="single" w:color="000000" w:sz="4" w:space="0"/>
            </w:tcBorders>
          </w:tcPr>
          <w:p w14:paraId="11942A4B">
            <w:pPr>
              <w:pStyle w:val="76"/>
              <w:jc w:val="both"/>
              <w:rPr>
                <w:rFonts w:asciiTheme="majorHAnsi" w:hAnsiTheme="majorHAnsi"/>
                <w:sz w:val="20"/>
                <w:szCs w:val="20"/>
              </w:rPr>
            </w:pPr>
          </w:p>
        </w:tc>
      </w:tr>
      <w:tr w14:paraId="45D5D753">
        <w:tblPrEx>
          <w:tblCellMar>
            <w:top w:w="55" w:type="dxa"/>
            <w:left w:w="55" w:type="dxa"/>
            <w:bottom w:w="55" w:type="dxa"/>
            <w:right w:w="55" w:type="dxa"/>
          </w:tblCellMar>
        </w:tblPrEx>
        <w:trPr>
          <w:trHeight w:val="144" w:hRule="atLeast"/>
        </w:trPr>
        <w:tc>
          <w:tcPr>
            <w:tcW w:w="691" w:type="dxa"/>
            <w:tcBorders>
              <w:left w:val="single" w:color="000000" w:sz="4" w:space="0"/>
              <w:bottom w:val="single" w:color="000000" w:sz="4" w:space="0"/>
            </w:tcBorders>
          </w:tcPr>
          <w:p w14:paraId="29097CFC">
            <w:pPr>
              <w:pStyle w:val="12"/>
              <w:rPr>
                <w:rFonts w:asciiTheme="majorHAnsi" w:hAnsiTheme="majorHAnsi"/>
              </w:rPr>
            </w:pPr>
            <w:r>
              <w:rPr>
                <w:rFonts w:asciiTheme="majorHAnsi" w:hAnsiTheme="majorHAnsi"/>
              </w:rPr>
              <w:t>02</w:t>
            </w:r>
          </w:p>
        </w:tc>
        <w:tc>
          <w:tcPr>
            <w:tcW w:w="4413" w:type="dxa"/>
            <w:tcBorders>
              <w:left w:val="single" w:color="000000" w:sz="4" w:space="0"/>
              <w:bottom w:val="single" w:color="000000" w:sz="4" w:space="0"/>
            </w:tcBorders>
          </w:tcPr>
          <w:p w14:paraId="4B20E49C">
            <w:pPr>
              <w:pStyle w:val="12"/>
              <w:rPr>
                <w:rFonts w:asciiTheme="majorHAnsi" w:hAnsiTheme="majorHAnsi"/>
              </w:rPr>
            </w:pPr>
            <w:r>
              <w:rPr>
                <w:rFonts w:asciiTheme="majorHAnsi" w:hAnsiTheme="majorHAnsi"/>
              </w:rPr>
              <w:t>FRAGMENTADORA DE PAPEL, CAPACIDADE 10 FOLHAS, DESTRÓI CD/CARTÃO, CESTO 20L, FUNÇÕES AUTO/OFF/REVERSO, SENSOR DE PAPEL, CORTA EM PARTÍCULAS DE 4 X 37MM, PROTEÇÃO CONTRA SUPERAQUECIMENTO, NÍVEL DE SEGURANÇA P-4, VOLTAGEM 110V OU 220V, NIVEL DE RUIDO 62 DB , USO CONTÍNUO 2 MIN, ACOMPANHA MANUAL, GARANTIA MÍNIMA 6 MESES.</w:t>
            </w:r>
          </w:p>
        </w:tc>
        <w:tc>
          <w:tcPr>
            <w:tcW w:w="850" w:type="dxa"/>
            <w:tcBorders>
              <w:left w:val="single" w:color="000000" w:sz="4" w:space="0"/>
              <w:bottom w:val="single" w:color="000000" w:sz="4" w:space="0"/>
            </w:tcBorders>
          </w:tcPr>
          <w:p w14:paraId="296969FD">
            <w:pPr>
              <w:pStyle w:val="76"/>
              <w:jc w:val="both"/>
              <w:rPr>
                <w:rFonts w:asciiTheme="majorHAnsi" w:hAnsiTheme="majorHAnsi"/>
                <w:sz w:val="20"/>
                <w:szCs w:val="20"/>
              </w:rPr>
            </w:pPr>
            <w:r>
              <w:rPr>
                <w:rFonts w:asciiTheme="majorHAnsi" w:hAnsiTheme="majorHAnsi"/>
                <w:sz w:val="20"/>
                <w:szCs w:val="20"/>
              </w:rPr>
              <w:t>01</w:t>
            </w:r>
          </w:p>
        </w:tc>
        <w:tc>
          <w:tcPr>
            <w:tcW w:w="1559" w:type="dxa"/>
            <w:tcBorders>
              <w:left w:val="single" w:color="000000" w:sz="4" w:space="0"/>
              <w:bottom w:val="single" w:color="000000" w:sz="4" w:space="0"/>
            </w:tcBorders>
          </w:tcPr>
          <w:p w14:paraId="40779F0C">
            <w:pPr>
              <w:pStyle w:val="76"/>
              <w:jc w:val="both"/>
              <w:rPr>
                <w:rFonts w:asciiTheme="majorHAnsi" w:hAnsiTheme="majorHAnsi"/>
                <w:sz w:val="20"/>
                <w:szCs w:val="20"/>
              </w:rPr>
            </w:pPr>
          </w:p>
        </w:tc>
        <w:tc>
          <w:tcPr>
            <w:tcW w:w="1418" w:type="dxa"/>
            <w:tcBorders>
              <w:left w:val="single" w:color="000000" w:sz="4" w:space="0"/>
              <w:bottom w:val="single" w:color="000000" w:sz="4" w:space="0"/>
              <w:right w:val="single" w:color="000000" w:sz="4" w:space="0"/>
            </w:tcBorders>
          </w:tcPr>
          <w:p w14:paraId="2E3B370E">
            <w:pPr>
              <w:pStyle w:val="76"/>
              <w:jc w:val="both"/>
              <w:rPr>
                <w:rFonts w:asciiTheme="majorHAnsi" w:hAnsiTheme="majorHAnsi"/>
                <w:sz w:val="20"/>
                <w:szCs w:val="20"/>
              </w:rPr>
            </w:pPr>
          </w:p>
        </w:tc>
      </w:tr>
      <w:tr w14:paraId="5A2B8934">
        <w:tblPrEx>
          <w:tblCellMar>
            <w:top w:w="55" w:type="dxa"/>
            <w:left w:w="55" w:type="dxa"/>
            <w:bottom w:w="55" w:type="dxa"/>
            <w:right w:w="55" w:type="dxa"/>
          </w:tblCellMar>
        </w:tblPrEx>
        <w:trPr>
          <w:trHeight w:val="144" w:hRule="atLeast"/>
        </w:trPr>
        <w:tc>
          <w:tcPr>
            <w:tcW w:w="691" w:type="dxa"/>
            <w:tcBorders>
              <w:left w:val="single" w:color="000000" w:sz="4" w:space="0"/>
              <w:bottom w:val="single" w:color="000000" w:sz="4" w:space="0"/>
            </w:tcBorders>
          </w:tcPr>
          <w:p w14:paraId="04B26124">
            <w:pPr>
              <w:jc w:val="both"/>
              <w:rPr>
                <w:rFonts w:asciiTheme="majorHAnsi" w:hAnsiTheme="majorHAnsi"/>
                <w:sz w:val="20"/>
                <w:szCs w:val="20"/>
              </w:rPr>
            </w:pPr>
            <w:r>
              <w:rPr>
                <w:rFonts w:asciiTheme="majorHAnsi" w:hAnsiTheme="majorHAnsi"/>
                <w:sz w:val="20"/>
                <w:szCs w:val="20"/>
              </w:rPr>
              <w:t>03</w:t>
            </w:r>
          </w:p>
        </w:tc>
        <w:tc>
          <w:tcPr>
            <w:tcW w:w="4413" w:type="dxa"/>
            <w:tcBorders>
              <w:left w:val="single" w:color="000000" w:sz="4" w:space="0"/>
              <w:bottom w:val="single" w:color="000000" w:sz="4" w:space="0"/>
            </w:tcBorders>
          </w:tcPr>
          <w:p w14:paraId="5E9EC78C">
            <w:pPr>
              <w:jc w:val="both"/>
              <w:rPr>
                <w:rFonts w:asciiTheme="majorHAnsi" w:hAnsiTheme="majorHAnsi"/>
                <w:sz w:val="20"/>
                <w:szCs w:val="20"/>
              </w:rPr>
            </w:pPr>
            <w:r>
              <w:rPr>
                <w:rFonts w:asciiTheme="majorHAnsi" w:hAnsiTheme="majorHAnsi"/>
                <w:sz w:val="20"/>
                <w:szCs w:val="20"/>
              </w:rPr>
              <w:t> LIQUIDIFICADOR, CAPACIDADE DE 3 LITROS. CARACTERÍSTICAS MÍNIMAS: POTÊNCIA MÍNIMA: 1000W; VOLTAGEM: 127V; JARRA DE NO MÍNIMO 3 LITROS; MÍNIMO DE 4 LÂMINA EM AÇO INOX; TAMPA COM SOBRE TAMPA REMOVÍVEL PARA FACILITAR A INCLUSÃO DE INGREDIENTES DURANTE O PREPARO; MÍNIMO 5 VELOCIDADES. SISTEMA DE SEGURANÇA PÉS ANTI-DESLIZANTE. EM CONFORMIDADE COM O INMETRO. SELO A PROCEL. GARANTIA MÍNIMA DE 1 ANO.</w:t>
            </w:r>
          </w:p>
        </w:tc>
        <w:tc>
          <w:tcPr>
            <w:tcW w:w="850" w:type="dxa"/>
            <w:tcBorders>
              <w:left w:val="single" w:color="000000" w:sz="4" w:space="0"/>
              <w:bottom w:val="single" w:color="000000" w:sz="4" w:space="0"/>
            </w:tcBorders>
          </w:tcPr>
          <w:p w14:paraId="63578EC8">
            <w:pPr>
              <w:pStyle w:val="76"/>
              <w:jc w:val="both"/>
              <w:rPr>
                <w:rFonts w:asciiTheme="majorHAnsi" w:hAnsiTheme="majorHAnsi"/>
                <w:sz w:val="20"/>
                <w:szCs w:val="20"/>
              </w:rPr>
            </w:pPr>
            <w:r>
              <w:rPr>
                <w:rFonts w:asciiTheme="majorHAnsi" w:hAnsiTheme="majorHAnsi"/>
                <w:sz w:val="20"/>
                <w:szCs w:val="20"/>
              </w:rPr>
              <w:t>01</w:t>
            </w:r>
          </w:p>
        </w:tc>
        <w:tc>
          <w:tcPr>
            <w:tcW w:w="1559" w:type="dxa"/>
            <w:tcBorders>
              <w:left w:val="single" w:color="000000" w:sz="4" w:space="0"/>
              <w:bottom w:val="single" w:color="000000" w:sz="4" w:space="0"/>
            </w:tcBorders>
          </w:tcPr>
          <w:p w14:paraId="5F81C6E0">
            <w:pPr>
              <w:pStyle w:val="76"/>
              <w:jc w:val="both"/>
              <w:rPr>
                <w:rFonts w:asciiTheme="majorHAnsi" w:hAnsiTheme="majorHAnsi"/>
                <w:sz w:val="20"/>
                <w:szCs w:val="20"/>
              </w:rPr>
            </w:pPr>
          </w:p>
        </w:tc>
        <w:tc>
          <w:tcPr>
            <w:tcW w:w="1418" w:type="dxa"/>
            <w:tcBorders>
              <w:left w:val="single" w:color="000000" w:sz="4" w:space="0"/>
              <w:bottom w:val="single" w:color="000000" w:sz="4" w:space="0"/>
              <w:right w:val="single" w:color="000000" w:sz="4" w:space="0"/>
            </w:tcBorders>
          </w:tcPr>
          <w:p w14:paraId="4ACE907E">
            <w:pPr>
              <w:pStyle w:val="76"/>
              <w:widowControl/>
              <w:jc w:val="both"/>
              <w:rPr>
                <w:rFonts w:asciiTheme="majorHAnsi" w:hAnsiTheme="majorHAnsi"/>
                <w:sz w:val="20"/>
                <w:szCs w:val="20"/>
              </w:rPr>
            </w:pPr>
          </w:p>
        </w:tc>
      </w:tr>
      <w:tr w14:paraId="04A7B512">
        <w:tblPrEx>
          <w:tblCellMar>
            <w:top w:w="55" w:type="dxa"/>
            <w:left w:w="55" w:type="dxa"/>
            <w:bottom w:w="55" w:type="dxa"/>
            <w:right w:w="55" w:type="dxa"/>
          </w:tblCellMar>
        </w:tblPrEx>
        <w:trPr>
          <w:trHeight w:val="2275" w:hRule="atLeast"/>
        </w:trPr>
        <w:tc>
          <w:tcPr>
            <w:tcW w:w="691" w:type="dxa"/>
            <w:tcBorders>
              <w:left w:val="single" w:color="000000" w:sz="4" w:space="0"/>
              <w:bottom w:val="single" w:color="000000" w:sz="4" w:space="0"/>
            </w:tcBorders>
          </w:tcPr>
          <w:p w14:paraId="14784ACF">
            <w:pPr>
              <w:pStyle w:val="76"/>
              <w:jc w:val="both"/>
              <w:rPr>
                <w:rFonts w:asciiTheme="majorHAnsi" w:hAnsiTheme="majorHAnsi"/>
                <w:sz w:val="20"/>
                <w:szCs w:val="20"/>
              </w:rPr>
            </w:pPr>
            <w:r>
              <w:rPr>
                <w:rFonts w:asciiTheme="majorHAnsi" w:hAnsiTheme="majorHAnsi"/>
                <w:sz w:val="20"/>
                <w:szCs w:val="20"/>
              </w:rPr>
              <w:t>04</w:t>
            </w:r>
          </w:p>
        </w:tc>
        <w:tc>
          <w:tcPr>
            <w:tcW w:w="4413" w:type="dxa"/>
            <w:tcBorders>
              <w:left w:val="single" w:color="000000" w:sz="4" w:space="0"/>
              <w:bottom w:val="single" w:color="000000" w:sz="4" w:space="0"/>
            </w:tcBorders>
          </w:tcPr>
          <w:p w14:paraId="57062025">
            <w:pPr>
              <w:jc w:val="both"/>
              <w:rPr>
                <w:rFonts w:asciiTheme="majorHAnsi" w:hAnsiTheme="majorHAnsi"/>
                <w:sz w:val="20"/>
                <w:szCs w:val="20"/>
              </w:rPr>
            </w:pPr>
            <w:r>
              <w:rPr>
                <w:rFonts w:asciiTheme="majorHAnsi" w:hAnsiTheme="majorHAnsi"/>
                <w:sz w:val="20"/>
                <w:szCs w:val="20"/>
              </w:rPr>
              <w:t>PÚLPITO  EM ACRÍLICO. DIMENSÕES APROXIMADAS: PÚLPITO EM ACRÍLICO CRISTAL (TRANSPARENTE) COM PEDESTAL DE METAL; BASE DE AÇO INOX MACIÇA TORNEADA DE MÍNIMO 30CM DE DIÂMETRO, COM ALTURA MINIMA DE 70CM.</w:t>
            </w:r>
          </w:p>
        </w:tc>
        <w:tc>
          <w:tcPr>
            <w:tcW w:w="850" w:type="dxa"/>
            <w:tcBorders>
              <w:left w:val="single" w:color="000000" w:sz="4" w:space="0"/>
              <w:bottom w:val="single" w:color="000000" w:sz="4" w:space="0"/>
            </w:tcBorders>
          </w:tcPr>
          <w:p w14:paraId="126B9717">
            <w:pPr>
              <w:pStyle w:val="76"/>
              <w:jc w:val="both"/>
              <w:rPr>
                <w:rFonts w:asciiTheme="majorHAnsi" w:hAnsiTheme="majorHAnsi"/>
                <w:sz w:val="20"/>
                <w:szCs w:val="20"/>
              </w:rPr>
            </w:pPr>
            <w:r>
              <w:rPr>
                <w:rFonts w:asciiTheme="majorHAnsi" w:hAnsiTheme="majorHAnsi"/>
                <w:sz w:val="20"/>
                <w:szCs w:val="20"/>
              </w:rPr>
              <w:t>01</w:t>
            </w:r>
          </w:p>
        </w:tc>
        <w:tc>
          <w:tcPr>
            <w:tcW w:w="1559" w:type="dxa"/>
            <w:tcBorders>
              <w:left w:val="single" w:color="000000" w:sz="4" w:space="0"/>
              <w:bottom w:val="single" w:color="000000" w:sz="4" w:space="0"/>
            </w:tcBorders>
          </w:tcPr>
          <w:p w14:paraId="39693430">
            <w:pPr>
              <w:pStyle w:val="76"/>
              <w:jc w:val="both"/>
              <w:rPr>
                <w:rFonts w:asciiTheme="majorHAnsi" w:hAnsiTheme="majorHAnsi"/>
                <w:sz w:val="20"/>
                <w:szCs w:val="20"/>
              </w:rPr>
            </w:pPr>
          </w:p>
        </w:tc>
        <w:tc>
          <w:tcPr>
            <w:tcW w:w="1418" w:type="dxa"/>
            <w:tcBorders>
              <w:left w:val="single" w:color="000000" w:sz="4" w:space="0"/>
              <w:bottom w:val="single" w:color="000000" w:sz="4" w:space="0"/>
              <w:right w:val="single" w:color="000000" w:sz="4" w:space="0"/>
            </w:tcBorders>
          </w:tcPr>
          <w:p w14:paraId="7C2D5EDD">
            <w:pPr>
              <w:pStyle w:val="76"/>
              <w:jc w:val="both"/>
              <w:rPr>
                <w:rFonts w:asciiTheme="majorHAnsi" w:hAnsiTheme="majorHAnsi"/>
                <w:sz w:val="20"/>
                <w:szCs w:val="20"/>
              </w:rPr>
            </w:pPr>
          </w:p>
        </w:tc>
      </w:tr>
      <w:tr w14:paraId="66D1F642">
        <w:tblPrEx>
          <w:tblCellMar>
            <w:top w:w="55" w:type="dxa"/>
            <w:left w:w="55" w:type="dxa"/>
            <w:bottom w:w="55" w:type="dxa"/>
            <w:right w:w="55" w:type="dxa"/>
          </w:tblCellMar>
        </w:tblPrEx>
        <w:trPr>
          <w:trHeight w:val="1100" w:hRule="atLeast"/>
        </w:trPr>
        <w:tc>
          <w:tcPr>
            <w:tcW w:w="691" w:type="dxa"/>
            <w:tcBorders>
              <w:left w:val="single" w:color="000000" w:sz="4" w:space="0"/>
              <w:bottom w:val="single" w:color="000000" w:sz="4" w:space="0"/>
            </w:tcBorders>
          </w:tcPr>
          <w:p w14:paraId="278E57B2">
            <w:pPr>
              <w:pStyle w:val="76"/>
              <w:jc w:val="both"/>
              <w:rPr>
                <w:rFonts w:asciiTheme="majorHAnsi" w:hAnsiTheme="majorHAnsi"/>
                <w:sz w:val="20"/>
                <w:szCs w:val="20"/>
              </w:rPr>
            </w:pPr>
            <w:r>
              <w:rPr>
                <w:rFonts w:asciiTheme="majorHAnsi" w:hAnsiTheme="majorHAnsi"/>
                <w:sz w:val="20"/>
                <w:szCs w:val="20"/>
              </w:rPr>
              <w:t>05</w:t>
            </w:r>
          </w:p>
        </w:tc>
        <w:tc>
          <w:tcPr>
            <w:tcW w:w="4413" w:type="dxa"/>
            <w:tcBorders>
              <w:left w:val="single" w:color="000000" w:sz="4" w:space="0"/>
              <w:bottom w:val="single" w:color="000000" w:sz="4" w:space="0"/>
            </w:tcBorders>
          </w:tcPr>
          <w:p w14:paraId="5CE92B56">
            <w:pPr>
              <w:jc w:val="both"/>
              <w:rPr>
                <w:rFonts w:asciiTheme="majorHAnsi" w:hAnsiTheme="majorHAnsi"/>
                <w:sz w:val="20"/>
                <w:szCs w:val="20"/>
              </w:rPr>
            </w:pPr>
            <w:r>
              <w:rPr>
                <w:rFonts w:asciiTheme="majorHAnsi" w:hAnsiTheme="majorHAnsi"/>
                <w:sz w:val="20"/>
                <w:szCs w:val="20"/>
              </w:rPr>
              <w:t>SANDWICHEIRA REVESTIMENTO ANTIADERENTE  COM 850W DE POTÊNCIA E ACABAMENTO EM AÇO INOX</w:t>
            </w:r>
          </w:p>
        </w:tc>
        <w:tc>
          <w:tcPr>
            <w:tcW w:w="850" w:type="dxa"/>
            <w:tcBorders>
              <w:left w:val="single" w:color="000000" w:sz="4" w:space="0"/>
              <w:bottom w:val="single" w:color="000000" w:sz="4" w:space="0"/>
            </w:tcBorders>
          </w:tcPr>
          <w:p w14:paraId="38AE3FB9">
            <w:pPr>
              <w:pStyle w:val="76"/>
              <w:jc w:val="both"/>
              <w:rPr>
                <w:rFonts w:asciiTheme="majorHAnsi" w:hAnsiTheme="majorHAnsi"/>
                <w:sz w:val="20"/>
                <w:szCs w:val="20"/>
              </w:rPr>
            </w:pPr>
            <w:r>
              <w:rPr>
                <w:rFonts w:asciiTheme="majorHAnsi" w:hAnsiTheme="majorHAnsi"/>
                <w:sz w:val="20"/>
                <w:szCs w:val="20"/>
              </w:rPr>
              <w:t>01</w:t>
            </w:r>
          </w:p>
        </w:tc>
        <w:tc>
          <w:tcPr>
            <w:tcW w:w="1559" w:type="dxa"/>
            <w:tcBorders>
              <w:left w:val="single" w:color="000000" w:sz="4" w:space="0"/>
              <w:bottom w:val="single" w:color="000000" w:sz="4" w:space="0"/>
            </w:tcBorders>
          </w:tcPr>
          <w:p w14:paraId="5CCE46A2">
            <w:pPr>
              <w:pStyle w:val="76"/>
              <w:jc w:val="both"/>
              <w:rPr>
                <w:rFonts w:asciiTheme="majorHAnsi" w:hAnsiTheme="majorHAnsi"/>
                <w:sz w:val="20"/>
                <w:szCs w:val="20"/>
              </w:rPr>
            </w:pPr>
          </w:p>
        </w:tc>
        <w:tc>
          <w:tcPr>
            <w:tcW w:w="1418" w:type="dxa"/>
            <w:tcBorders>
              <w:left w:val="single" w:color="000000" w:sz="4" w:space="0"/>
              <w:bottom w:val="single" w:color="000000" w:sz="4" w:space="0"/>
              <w:right w:val="single" w:color="000000" w:sz="4" w:space="0"/>
            </w:tcBorders>
          </w:tcPr>
          <w:p w14:paraId="6790DC24">
            <w:pPr>
              <w:pStyle w:val="76"/>
              <w:jc w:val="both"/>
              <w:rPr>
                <w:rFonts w:asciiTheme="majorHAnsi" w:hAnsiTheme="majorHAnsi"/>
                <w:sz w:val="20"/>
                <w:szCs w:val="20"/>
              </w:rPr>
            </w:pPr>
          </w:p>
        </w:tc>
      </w:tr>
      <w:tr w14:paraId="3FDF3C38">
        <w:tblPrEx>
          <w:tblCellMar>
            <w:top w:w="55" w:type="dxa"/>
            <w:left w:w="55" w:type="dxa"/>
            <w:bottom w:w="55" w:type="dxa"/>
            <w:right w:w="55" w:type="dxa"/>
          </w:tblCellMar>
        </w:tblPrEx>
        <w:trPr>
          <w:trHeight w:val="1917" w:hRule="atLeast"/>
        </w:trPr>
        <w:tc>
          <w:tcPr>
            <w:tcW w:w="691" w:type="dxa"/>
            <w:tcBorders>
              <w:left w:val="single" w:color="000000" w:sz="4" w:space="0"/>
              <w:bottom w:val="single" w:color="000000" w:sz="4" w:space="0"/>
            </w:tcBorders>
          </w:tcPr>
          <w:p w14:paraId="01C1F3F6">
            <w:pPr>
              <w:pStyle w:val="76"/>
              <w:jc w:val="both"/>
              <w:rPr>
                <w:rFonts w:asciiTheme="majorHAnsi" w:hAnsiTheme="majorHAnsi"/>
                <w:sz w:val="20"/>
                <w:szCs w:val="20"/>
              </w:rPr>
            </w:pPr>
            <w:r>
              <w:rPr>
                <w:rFonts w:asciiTheme="majorHAnsi" w:hAnsiTheme="majorHAnsi"/>
                <w:sz w:val="20"/>
                <w:szCs w:val="20"/>
              </w:rPr>
              <w:t>06</w:t>
            </w:r>
          </w:p>
        </w:tc>
        <w:tc>
          <w:tcPr>
            <w:tcW w:w="4413" w:type="dxa"/>
            <w:tcBorders>
              <w:left w:val="single" w:color="000000" w:sz="4" w:space="0"/>
              <w:bottom w:val="single" w:color="000000" w:sz="4" w:space="0"/>
            </w:tcBorders>
          </w:tcPr>
          <w:p w14:paraId="5971A375">
            <w:pPr>
              <w:jc w:val="both"/>
              <w:rPr>
                <w:rFonts w:asciiTheme="majorHAnsi" w:hAnsiTheme="majorHAnsi"/>
                <w:sz w:val="20"/>
                <w:szCs w:val="20"/>
              </w:rPr>
            </w:pPr>
            <w:r>
              <w:rPr>
                <w:rFonts w:asciiTheme="majorHAnsi" w:hAnsiTheme="majorHAnsi"/>
                <w:sz w:val="20"/>
                <w:szCs w:val="20"/>
              </w:rPr>
              <w:t>VENTILADOR DE COLUNA , DIÂMETRO MAXIMO DA HÉLICE: 50 CM, POTÊNCIA: 126 W, NÚMERO DE VELOCIDADES: 3 , VELOCIDADE MÁXIMA DE ROTAÇÃO: 1.500 RPM, “POWER ZONE” PARA VENTO MAIS CONCENTRADO, , MATERIAL: HÉLICE/GRADE EM PLÁSTICO (POLIPROPILENO), FÁCIL DE DESMONTAR PARA LIMPEZA, DESIGN PENSADO PARA FÁCIL TRANSPORTE/MANUTENÇÃO.</w:t>
            </w:r>
          </w:p>
        </w:tc>
        <w:tc>
          <w:tcPr>
            <w:tcW w:w="850" w:type="dxa"/>
            <w:tcBorders>
              <w:left w:val="single" w:color="000000" w:sz="4" w:space="0"/>
              <w:bottom w:val="single" w:color="000000" w:sz="4" w:space="0"/>
            </w:tcBorders>
          </w:tcPr>
          <w:p w14:paraId="6704FF43">
            <w:pPr>
              <w:pStyle w:val="76"/>
              <w:jc w:val="both"/>
              <w:rPr>
                <w:rFonts w:asciiTheme="majorHAnsi" w:hAnsiTheme="majorHAnsi"/>
                <w:sz w:val="20"/>
                <w:szCs w:val="20"/>
              </w:rPr>
            </w:pPr>
            <w:r>
              <w:rPr>
                <w:rFonts w:asciiTheme="majorHAnsi" w:hAnsiTheme="majorHAnsi"/>
                <w:sz w:val="20"/>
                <w:szCs w:val="20"/>
              </w:rPr>
              <w:t>03</w:t>
            </w:r>
          </w:p>
        </w:tc>
        <w:tc>
          <w:tcPr>
            <w:tcW w:w="1559" w:type="dxa"/>
            <w:tcBorders>
              <w:left w:val="single" w:color="000000" w:sz="4" w:space="0"/>
              <w:bottom w:val="single" w:color="000000" w:sz="4" w:space="0"/>
            </w:tcBorders>
          </w:tcPr>
          <w:p w14:paraId="751C38AB">
            <w:pPr>
              <w:pStyle w:val="76"/>
              <w:jc w:val="both"/>
              <w:rPr>
                <w:rFonts w:asciiTheme="majorHAnsi" w:hAnsiTheme="majorHAnsi"/>
                <w:sz w:val="20"/>
                <w:szCs w:val="20"/>
              </w:rPr>
            </w:pPr>
          </w:p>
        </w:tc>
        <w:tc>
          <w:tcPr>
            <w:tcW w:w="1418" w:type="dxa"/>
            <w:tcBorders>
              <w:left w:val="single" w:color="000000" w:sz="4" w:space="0"/>
              <w:bottom w:val="single" w:color="000000" w:sz="4" w:space="0"/>
              <w:right w:val="single" w:color="000000" w:sz="4" w:space="0"/>
            </w:tcBorders>
          </w:tcPr>
          <w:p w14:paraId="3C7AB146">
            <w:pPr>
              <w:pStyle w:val="76"/>
              <w:jc w:val="both"/>
              <w:rPr>
                <w:rFonts w:asciiTheme="majorHAnsi" w:hAnsiTheme="majorHAnsi"/>
                <w:sz w:val="20"/>
                <w:szCs w:val="20"/>
              </w:rPr>
            </w:pPr>
          </w:p>
        </w:tc>
      </w:tr>
      <w:tr w14:paraId="04B3FDFC">
        <w:tblPrEx>
          <w:tblCellMar>
            <w:top w:w="55" w:type="dxa"/>
            <w:left w:w="55" w:type="dxa"/>
            <w:bottom w:w="55" w:type="dxa"/>
            <w:right w:w="55" w:type="dxa"/>
          </w:tblCellMar>
        </w:tblPrEx>
        <w:trPr>
          <w:trHeight w:val="456" w:hRule="atLeast"/>
        </w:trPr>
        <w:tc>
          <w:tcPr>
            <w:tcW w:w="8931" w:type="dxa"/>
            <w:gridSpan w:val="5"/>
            <w:tcBorders>
              <w:left w:val="single" w:color="000000" w:sz="4" w:space="0"/>
              <w:bottom w:val="single" w:color="000000" w:sz="4" w:space="0"/>
              <w:right w:val="single" w:color="000000" w:sz="4" w:space="0"/>
            </w:tcBorders>
          </w:tcPr>
          <w:p w14:paraId="0FE0BFF5">
            <w:pPr>
              <w:pStyle w:val="76"/>
              <w:jc w:val="both"/>
              <w:rPr>
                <w:rFonts w:asciiTheme="majorHAnsi" w:hAnsiTheme="majorHAnsi"/>
                <w:sz w:val="20"/>
                <w:szCs w:val="20"/>
              </w:rPr>
            </w:pPr>
            <w:r>
              <w:rPr>
                <w:rFonts w:asciiTheme="majorHAnsi" w:hAnsiTheme="majorHAnsi"/>
                <w:sz w:val="20"/>
                <w:szCs w:val="20"/>
              </w:rPr>
              <w:t xml:space="preserve">TOTAL: </w:t>
            </w:r>
          </w:p>
        </w:tc>
      </w:tr>
    </w:tbl>
    <w:p w14:paraId="01D8CF32">
      <w:pPr>
        <w:jc w:val="both"/>
        <w:rPr>
          <w:rFonts w:asciiTheme="majorHAnsi" w:hAnsiTheme="majorHAnsi" w:cstheme="minorHAnsi"/>
          <w:sz w:val="20"/>
          <w:szCs w:val="20"/>
        </w:rPr>
      </w:pPr>
    </w:p>
    <w:p w14:paraId="255726A7">
      <w:pPr>
        <w:jc w:val="both"/>
        <w:rPr>
          <w:rFonts w:asciiTheme="majorHAnsi" w:hAnsiTheme="majorHAnsi" w:cstheme="minorHAnsi"/>
          <w:sz w:val="20"/>
          <w:szCs w:val="20"/>
        </w:rPr>
      </w:pPr>
      <w:r>
        <w:rPr>
          <w:rFonts w:asciiTheme="majorHAnsi" w:hAnsiTheme="majorHAnsi" w:cstheme="minorHAnsi"/>
          <w:sz w:val="20"/>
          <w:szCs w:val="20"/>
        </w:rPr>
        <w:t xml:space="preserve">Valor Total: _________________   (___________________________________________________________). </w:t>
      </w:r>
    </w:p>
    <w:p w14:paraId="0D1F07F4">
      <w:pPr>
        <w:tabs>
          <w:tab w:val="left" w:pos="2268"/>
        </w:tabs>
        <w:spacing w:after="0" w:line="240" w:lineRule="auto"/>
        <w:jc w:val="both"/>
        <w:rPr>
          <w:rFonts w:cs="Segoe UI" w:asciiTheme="majorHAnsi" w:hAnsiTheme="majorHAnsi"/>
          <w:sz w:val="20"/>
          <w:szCs w:val="20"/>
        </w:rPr>
      </w:pPr>
    </w:p>
    <w:p w14:paraId="3D834B04">
      <w:pPr>
        <w:tabs>
          <w:tab w:val="left" w:pos="2268"/>
        </w:tabs>
        <w:spacing w:after="0" w:line="240" w:lineRule="auto"/>
        <w:jc w:val="both"/>
        <w:rPr>
          <w:rFonts w:cs="Segoe UI" w:asciiTheme="majorHAnsi" w:hAnsiTheme="majorHAnsi"/>
          <w:sz w:val="20"/>
          <w:szCs w:val="20"/>
        </w:rPr>
      </w:pPr>
    </w:p>
    <w:p w14:paraId="60674AF6">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 xml:space="preserve">Pocrane em _____________, _________________________2025. </w:t>
      </w:r>
    </w:p>
    <w:p w14:paraId="64A5EB98">
      <w:pPr>
        <w:tabs>
          <w:tab w:val="left" w:pos="2268"/>
        </w:tabs>
        <w:spacing w:after="0" w:line="240" w:lineRule="auto"/>
        <w:jc w:val="both"/>
        <w:rPr>
          <w:rFonts w:cs="Segoe UI" w:asciiTheme="majorHAnsi" w:hAnsiTheme="majorHAnsi"/>
          <w:sz w:val="20"/>
          <w:szCs w:val="20"/>
        </w:rPr>
      </w:pPr>
    </w:p>
    <w:p w14:paraId="2AF959A8">
      <w:pPr>
        <w:tabs>
          <w:tab w:val="left" w:pos="2268"/>
        </w:tabs>
        <w:spacing w:after="0" w:line="240" w:lineRule="auto"/>
        <w:jc w:val="both"/>
        <w:rPr>
          <w:rFonts w:cs="Segoe UI" w:asciiTheme="majorHAnsi" w:hAnsiTheme="majorHAnsi"/>
          <w:sz w:val="20"/>
          <w:szCs w:val="20"/>
        </w:rPr>
      </w:pPr>
    </w:p>
    <w:p w14:paraId="5878F8FF">
      <w:pPr>
        <w:tabs>
          <w:tab w:val="left" w:pos="2268"/>
        </w:tabs>
        <w:spacing w:after="0" w:line="240" w:lineRule="auto"/>
        <w:jc w:val="both"/>
        <w:rPr>
          <w:rFonts w:cs="Segoe UI" w:asciiTheme="majorHAnsi" w:hAnsiTheme="majorHAnsi"/>
          <w:sz w:val="20"/>
          <w:szCs w:val="20"/>
        </w:rPr>
      </w:pPr>
    </w:p>
    <w:p w14:paraId="41B813FE">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____________________________________________________________</w:t>
      </w:r>
    </w:p>
    <w:p w14:paraId="6FF33D0B">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 xml:space="preserve">Responsável pela proposta </w:t>
      </w:r>
    </w:p>
    <w:p w14:paraId="5B4636E0">
      <w:pPr>
        <w:tabs>
          <w:tab w:val="left" w:pos="2268"/>
        </w:tabs>
        <w:spacing w:after="0" w:line="240" w:lineRule="auto"/>
        <w:jc w:val="both"/>
        <w:rPr>
          <w:rFonts w:cstheme="minorHAnsi"/>
          <w:sz w:val="20"/>
          <w:szCs w:val="20"/>
        </w:rPr>
      </w:pPr>
    </w:p>
    <w:p w14:paraId="0FA41E61">
      <w:pPr>
        <w:tabs>
          <w:tab w:val="left" w:pos="2268"/>
        </w:tabs>
        <w:spacing w:after="0" w:line="240" w:lineRule="auto"/>
        <w:jc w:val="both"/>
        <w:rPr>
          <w:rFonts w:cs="Segoe UI" w:asciiTheme="majorHAnsi" w:hAnsiTheme="majorHAnsi"/>
          <w:sz w:val="20"/>
          <w:szCs w:val="20"/>
        </w:rPr>
      </w:pPr>
    </w:p>
    <w:p w14:paraId="51F1679A">
      <w:pPr>
        <w:tabs>
          <w:tab w:val="left" w:pos="2268"/>
        </w:tabs>
        <w:spacing w:after="0" w:line="240" w:lineRule="auto"/>
        <w:jc w:val="both"/>
        <w:rPr>
          <w:rFonts w:cs="Segoe UI" w:asciiTheme="majorHAnsi" w:hAnsiTheme="majorHAnsi"/>
          <w:sz w:val="20"/>
          <w:szCs w:val="20"/>
        </w:rPr>
      </w:pPr>
    </w:p>
    <w:p w14:paraId="312B9B38">
      <w:pPr>
        <w:tabs>
          <w:tab w:val="left" w:pos="2268"/>
        </w:tabs>
        <w:spacing w:after="0" w:line="240" w:lineRule="auto"/>
        <w:jc w:val="both"/>
        <w:rPr>
          <w:rFonts w:cs="Segoe UI" w:asciiTheme="majorHAnsi" w:hAnsiTheme="majorHAnsi"/>
          <w:color w:val="FF0000"/>
          <w:sz w:val="20"/>
          <w:szCs w:val="20"/>
        </w:rPr>
      </w:pPr>
    </w:p>
    <w:p w14:paraId="75206977">
      <w:pPr>
        <w:tabs>
          <w:tab w:val="left" w:pos="2268"/>
        </w:tabs>
        <w:spacing w:after="0" w:line="300" w:lineRule="auto"/>
        <w:jc w:val="center"/>
        <w:rPr>
          <w:rFonts w:cs="Segoe UI" w:asciiTheme="majorHAnsi" w:hAnsiTheme="majorHAnsi"/>
          <w:b/>
          <w:color w:val="C00000"/>
          <w:sz w:val="20"/>
          <w:szCs w:val="20"/>
        </w:rPr>
      </w:pPr>
    </w:p>
    <w:p w14:paraId="65A830BE">
      <w:pPr>
        <w:tabs>
          <w:tab w:val="left" w:pos="2268"/>
        </w:tabs>
        <w:spacing w:after="0" w:line="300" w:lineRule="auto"/>
        <w:jc w:val="center"/>
        <w:rPr>
          <w:rFonts w:cs="Segoe UI" w:asciiTheme="majorHAnsi" w:hAnsiTheme="majorHAnsi"/>
          <w:b/>
          <w:sz w:val="20"/>
          <w:szCs w:val="20"/>
        </w:rPr>
      </w:pPr>
    </w:p>
    <w:p w14:paraId="60140220">
      <w:pPr>
        <w:tabs>
          <w:tab w:val="left" w:pos="2268"/>
        </w:tabs>
        <w:spacing w:after="0" w:line="300" w:lineRule="auto"/>
        <w:jc w:val="center"/>
        <w:rPr>
          <w:rFonts w:cs="Segoe UI" w:asciiTheme="majorHAnsi" w:hAnsiTheme="majorHAnsi"/>
          <w:b/>
          <w:sz w:val="20"/>
          <w:szCs w:val="20"/>
        </w:rPr>
      </w:pPr>
    </w:p>
    <w:p w14:paraId="75D72FDC">
      <w:pPr>
        <w:tabs>
          <w:tab w:val="left" w:pos="2268"/>
        </w:tabs>
        <w:spacing w:after="0" w:line="300" w:lineRule="auto"/>
        <w:jc w:val="center"/>
        <w:rPr>
          <w:rFonts w:cs="Segoe UI" w:asciiTheme="majorHAnsi" w:hAnsiTheme="majorHAnsi"/>
          <w:b/>
          <w:sz w:val="20"/>
          <w:szCs w:val="20"/>
        </w:rPr>
      </w:pPr>
    </w:p>
    <w:p w14:paraId="07BAEEA8">
      <w:pPr>
        <w:tabs>
          <w:tab w:val="left" w:pos="2268"/>
        </w:tabs>
        <w:spacing w:after="0" w:line="300" w:lineRule="auto"/>
        <w:jc w:val="center"/>
        <w:rPr>
          <w:rFonts w:cs="Segoe UI" w:asciiTheme="majorHAnsi" w:hAnsiTheme="majorHAnsi"/>
          <w:b/>
          <w:sz w:val="20"/>
          <w:szCs w:val="20"/>
        </w:rPr>
      </w:pPr>
    </w:p>
    <w:p w14:paraId="1E0AF804">
      <w:pPr>
        <w:tabs>
          <w:tab w:val="left" w:pos="2268"/>
        </w:tabs>
        <w:spacing w:after="0" w:line="300" w:lineRule="auto"/>
        <w:jc w:val="center"/>
        <w:rPr>
          <w:rFonts w:cs="Segoe UI" w:asciiTheme="majorHAnsi" w:hAnsiTheme="majorHAnsi"/>
          <w:b/>
          <w:sz w:val="20"/>
          <w:szCs w:val="20"/>
        </w:rPr>
      </w:pPr>
    </w:p>
    <w:p w14:paraId="00F00B50">
      <w:pPr>
        <w:tabs>
          <w:tab w:val="left" w:pos="2268"/>
        </w:tabs>
        <w:spacing w:after="0" w:line="300" w:lineRule="auto"/>
        <w:jc w:val="center"/>
        <w:rPr>
          <w:rFonts w:cs="Segoe UI" w:asciiTheme="majorHAnsi" w:hAnsiTheme="majorHAnsi"/>
          <w:b/>
          <w:sz w:val="20"/>
          <w:szCs w:val="20"/>
        </w:rPr>
      </w:pPr>
    </w:p>
    <w:p w14:paraId="24BE78F4">
      <w:pPr>
        <w:tabs>
          <w:tab w:val="left" w:pos="2268"/>
        </w:tabs>
        <w:spacing w:after="0" w:line="300" w:lineRule="auto"/>
        <w:jc w:val="center"/>
        <w:rPr>
          <w:rFonts w:cs="Segoe UI" w:asciiTheme="majorHAnsi" w:hAnsiTheme="majorHAnsi"/>
          <w:b/>
          <w:sz w:val="20"/>
          <w:szCs w:val="20"/>
        </w:rPr>
      </w:pPr>
    </w:p>
    <w:p w14:paraId="71B572E1">
      <w:pPr>
        <w:tabs>
          <w:tab w:val="left" w:pos="2268"/>
        </w:tabs>
        <w:spacing w:after="0" w:line="300" w:lineRule="auto"/>
        <w:jc w:val="center"/>
        <w:rPr>
          <w:rFonts w:cs="Segoe UI" w:asciiTheme="majorHAnsi" w:hAnsiTheme="majorHAnsi"/>
          <w:b/>
          <w:sz w:val="20"/>
          <w:szCs w:val="20"/>
        </w:rPr>
      </w:pPr>
    </w:p>
    <w:p w14:paraId="4A396548">
      <w:pPr>
        <w:tabs>
          <w:tab w:val="left" w:pos="2268"/>
        </w:tabs>
        <w:spacing w:after="0" w:line="300" w:lineRule="auto"/>
        <w:jc w:val="center"/>
        <w:rPr>
          <w:rFonts w:cs="Segoe UI" w:asciiTheme="majorHAnsi" w:hAnsiTheme="majorHAnsi"/>
          <w:b/>
          <w:sz w:val="20"/>
          <w:szCs w:val="20"/>
        </w:rPr>
      </w:pPr>
      <w:r>
        <w:rPr>
          <w:rFonts w:cs="Segoe UI" w:asciiTheme="majorHAnsi" w:hAnsiTheme="majorHAnsi"/>
          <w:b/>
          <w:sz w:val="20"/>
          <w:szCs w:val="20"/>
        </w:rPr>
        <w:t>AVISO DE DISPENSA DE LICITAÇÃO PÚBLICA Nº. 10/2025</w:t>
      </w:r>
    </w:p>
    <w:p w14:paraId="633A9E38">
      <w:pPr>
        <w:tabs>
          <w:tab w:val="left" w:pos="2268"/>
        </w:tabs>
        <w:spacing w:after="0" w:line="300" w:lineRule="auto"/>
        <w:jc w:val="center"/>
        <w:rPr>
          <w:rFonts w:cs="Segoe UI" w:asciiTheme="majorHAnsi" w:hAnsiTheme="majorHAnsi"/>
          <w:b/>
          <w:sz w:val="20"/>
          <w:szCs w:val="20"/>
        </w:rPr>
      </w:pPr>
    </w:p>
    <w:p w14:paraId="2A8296FE">
      <w:pPr>
        <w:tabs>
          <w:tab w:val="left" w:pos="2268"/>
        </w:tabs>
        <w:spacing w:after="0" w:line="300" w:lineRule="auto"/>
        <w:jc w:val="center"/>
        <w:rPr>
          <w:rFonts w:cs="Segoe UI" w:asciiTheme="majorHAnsi" w:hAnsiTheme="majorHAnsi"/>
          <w:b/>
          <w:sz w:val="20"/>
          <w:szCs w:val="20"/>
        </w:rPr>
      </w:pPr>
      <w:r>
        <w:rPr>
          <w:rFonts w:cs="Segoe UI" w:asciiTheme="majorHAnsi" w:hAnsiTheme="majorHAnsi"/>
          <w:b/>
          <w:sz w:val="20"/>
          <w:szCs w:val="20"/>
        </w:rPr>
        <w:t xml:space="preserve">ANEXO II </w:t>
      </w:r>
    </w:p>
    <w:p w14:paraId="46FDFAFC">
      <w:pPr>
        <w:tabs>
          <w:tab w:val="left" w:pos="2268"/>
        </w:tabs>
        <w:spacing w:after="0" w:line="300" w:lineRule="auto"/>
        <w:jc w:val="center"/>
        <w:rPr>
          <w:rFonts w:cs="Segoe UI" w:asciiTheme="majorHAnsi" w:hAnsiTheme="majorHAnsi"/>
          <w:b/>
          <w:sz w:val="20"/>
          <w:szCs w:val="20"/>
        </w:rPr>
      </w:pPr>
    </w:p>
    <w:p w14:paraId="28A94DAC">
      <w:pPr>
        <w:tabs>
          <w:tab w:val="left" w:pos="2268"/>
        </w:tabs>
        <w:spacing w:after="0" w:line="300" w:lineRule="auto"/>
        <w:jc w:val="center"/>
        <w:rPr>
          <w:rFonts w:cs="Segoe UI" w:asciiTheme="majorHAnsi" w:hAnsiTheme="majorHAnsi"/>
          <w:b/>
          <w:sz w:val="20"/>
          <w:szCs w:val="20"/>
        </w:rPr>
      </w:pPr>
      <w:r>
        <w:rPr>
          <w:rFonts w:cs="Segoe UI" w:asciiTheme="majorHAnsi" w:hAnsiTheme="majorHAnsi"/>
          <w:b/>
          <w:sz w:val="20"/>
          <w:szCs w:val="20"/>
        </w:rPr>
        <w:t>MODELO CONTRATO ADMINISTRATIVO</w:t>
      </w:r>
    </w:p>
    <w:p w14:paraId="2029158F">
      <w:pPr>
        <w:tabs>
          <w:tab w:val="left" w:pos="2268"/>
        </w:tabs>
        <w:spacing w:after="0" w:line="300" w:lineRule="auto"/>
        <w:jc w:val="both"/>
        <w:rPr>
          <w:rFonts w:cs="Segoe UI" w:asciiTheme="majorHAnsi" w:hAnsiTheme="majorHAnsi"/>
          <w:sz w:val="20"/>
          <w:szCs w:val="20"/>
        </w:rPr>
      </w:pPr>
    </w:p>
    <w:p w14:paraId="1AEF8F1E">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Processo Administrativo de Licitação Pública nº. 11/2025</w:t>
      </w:r>
    </w:p>
    <w:p w14:paraId="6F0F2DA5">
      <w:pPr>
        <w:tabs>
          <w:tab w:val="left" w:pos="2268"/>
        </w:tabs>
        <w:spacing w:after="0" w:line="240" w:lineRule="auto"/>
        <w:jc w:val="both"/>
        <w:rPr>
          <w:rFonts w:cs="Segoe UI" w:asciiTheme="majorHAnsi" w:hAnsiTheme="majorHAnsi"/>
          <w:sz w:val="20"/>
          <w:szCs w:val="20"/>
        </w:rPr>
      </w:pPr>
      <w:r>
        <w:rPr>
          <w:rFonts w:cs="Segoe UI" w:asciiTheme="majorHAnsi" w:hAnsiTheme="majorHAnsi"/>
          <w:sz w:val="20"/>
          <w:szCs w:val="20"/>
        </w:rPr>
        <w:t>Dispensa de Licitação Pública nº. 10/2025</w:t>
      </w:r>
    </w:p>
    <w:p w14:paraId="210554A3">
      <w:pPr>
        <w:tabs>
          <w:tab w:val="left" w:pos="2268"/>
        </w:tabs>
        <w:spacing w:after="0" w:line="300" w:lineRule="auto"/>
        <w:jc w:val="both"/>
        <w:rPr>
          <w:rFonts w:cs="Segoe UI" w:asciiTheme="majorHAnsi" w:hAnsiTheme="majorHAnsi"/>
          <w:sz w:val="20"/>
          <w:szCs w:val="20"/>
        </w:rPr>
      </w:pPr>
    </w:p>
    <w:p w14:paraId="37BA36CC">
      <w:pPr>
        <w:tabs>
          <w:tab w:val="left" w:pos="2268"/>
        </w:tabs>
        <w:spacing w:after="0" w:line="300" w:lineRule="auto"/>
        <w:jc w:val="both"/>
        <w:rPr>
          <w:rFonts w:cs="Segoe UI" w:asciiTheme="majorHAnsi" w:hAnsiTheme="majorHAnsi"/>
          <w:color w:val="C00000"/>
          <w:sz w:val="20"/>
          <w:szCs w:val="20"/>
        </w:rPr>
      </w:pPr>
    </w:p>
    <w:p w14:paraId="6BF65BD9">
      <w:pPr>
        <w:tabs>
          <w:tab w:val="left" w:pos="2268"/>
        </w:tabs>
        <w:spacing w:after="160" w:line="300" w:lineRule="auto"/>
        <w:jc w:val="both"/>
        <w:rPr>
          <w:rFonts w:cs="Segoe UI" w:asciiTheme="majorHAnsi" w:hAnsiTheme="majorHAnsi"/>
          <w:sz w:val="20"/>
          <w:szCs w:val="20"/>
        </w:rPr>
      </w:pPr>
      <w:r>
        <w:rPr>
          <w:rFonts w:cs="Segoe UI" w:asciiTheme="majorHAnsi" w:hAnsiTheme="majorHAnsi"/>
          <w:b/>
          <w:sz w:val="20"/>
          <w:szCs w:val="20"/>
        </w:rPr>
        <w:t xml:space="preserve">A CAMARA MUNICIPAL DE POCRANE/MG, </w:t>
      </w:r>
      <w:r>
        <w:rPr>
          <w:rFonts w:cs="Segoe UI" w:asciiTheme="majorHAnsi" w:hAnsiTheme="majorHAnsi"/>
          <w:sz w:val="20"/>
          <w:szCs w:val="20"/>
        </w:rPr>
        <w:t xml:space="preserve">pessoa jurídica de direito público, inscrito no CNPJ nº. </w:t>
      </w:r>
      <w:r>
        <w:rPr>
          <w:rFonts w:cs="Segoe UI" w:asciiTheme="majorHAnsi" w:hAnsiTheme="majorHAnsi"/>
          <w:sz w:val="20"/>
          <w:szCs w:val="20"/>
          <w:highlight w:val="yellow"/>
        </w:rPr>
        <w:t>XX</w:t>
      </w:r>
      <w:r>
        <w:rPr>
          <w:rFonts w:cs="Segoe UI" w:asciiTheme="majorHAnsi" w:hAnsiTheme="majorHAnsi"/>
          <w:sz w:val="20"/>
          <w:szCs w:val="20"/>
        </w:rPr>
        <w:t xml:space="preserve">, com sede na Rua Sabará, nº. 80, bairro Centro, cidade de Pocrane, estado de Minas Gerais, representado pelo(a) Presidente da Câmara Municipal, inscrito no CPF nº. </w:t>
      </w:r>
      <w:r>
        <w:rPr>
          <w:rFonts w:cs="Segoe UI" w:asciiTheme="majorHAnsi" w:hAnsiTheme="majorHAnsi"/>
          <w:sz w:val="20"/>
          <w:szCs w:val="20"/>
          <w:highlight w:val="yellow"/>
        </w:rPr>
        <w:t>XX</w:t>
      </w:r>
      <w:r>
        <w:rPr>
          <w:rFonts w:cs="Segoe UI" w:asciiTheme="majorHAnsi" w:hAnsiTheme="majorHAnsi"/>
          <w:sz w:val="20"/>
          <w:szCs w:val="20"/>
        </w:rPr>
        <w:t xml:space="preserve">, doravante denominado </w:t>
      </w:r>
      <w:r>
        <w:rPr>
          <w:rFonts w:cs="Segoe UI" w:asciiTheme="majorHAnsi" w:hAnsiTheme="majorHAnsi"/>
          <w:b/>
          <w:sz w:val="20"/>
          <w:szCs w:val="20"/>
        </w:rPr>
        <w:t xml:space="preserve">Contratante, </w:t>
      </w:r>
      <w:r>
        <w:rPr>
          <w:rFonts w:cs="Segoe UI" w:asciiTheme="majorHAnsi" w:hAnsiTheme="majorHAnsi"/>
          <w:sz w:val="20"/>
          <w:szCs w:val="20"/>
        </w:rPr>
        <w:t xml:space="preserve">e </w:t>
      </w:r>
      <w:r>
        <w:rPr>
          <w:rFonts w:cs="Segoe UI" w:asciiTheme="majorHAnsi" w:hAnsiTheme="majorHAnsi"/>
          <w:b/>
          <w:sz w:val="20"/>
          <w:szCs w:val="20"/>
          <w:highlight w:val="yellow"/>
        </w:rPr>
        <w:t>NOME</w:t>
      </w:r>
      <w:r>
        <w:rPr>
          <w:rFonts w:cs="Segoe UI" w:asciiTheme="majorHAnsi" w:hAnsiTheme="majorHAnsi"/>
          <w:sz w:val="20"/>
          <w:szCs w:val="20"/>
        </w:rPr>
        <w:t xml:space="preserve">, inscrito no CNPJ nº. </w:t>
      </w:r>
      <w:r>
        <w:rPr>
          <w:rFonts w:cs="Segoe UI" w:asciiTheme="majorHAnsi" w:hAnsiTheme="majorHAnsi"/>
          <w:sz w:val="20"/>
          <w:szCs w:val="20"/>
          <w:highlight w:val="yellow"/>
        </w:rPr>
        <w:t>XX</w:t>
      </w:r>
      <w:r>
        <w:rPr>
          <w:rFonts w:cs="Segoe UI" w:asciiTheme="majorHAnsi" w:hAnsiTheme="majorHAnsi"/>
          <w:sz w:val="20"/>
          <w:szCs w:val="20"/>
        </w:rPr>
        <w:t xml:space="preserve">, com endereço na Rua </w:t>
      </w:r>
      <w:r>
        <w:rPr>
          <w:rFonts w:cs="Segoe UI" w:asciiTheme="majorHAnsi" w:hAnsiTheme="majorHAnsi"/>
          <w:sz w:val="20"/>
          <w:szCs w:val="20"/>
          <w:highlight w:val="yellow"/>
        </w:rPr>
        <w:t>XX</w:t>
      </w:r>
      <w:r>
        <w:rPr>
          <w:rFonts w:cs="Segoe UI" w:asciiTheme="majorHAnsi" w:hAnsiTheme="majorHAnsi"/>
          <w:sz w:val="20"/>
          <w:szCs w:val="20"/>
        </w:rPr>
        <w:t xml:space="preserve">, nº. </w:t>
      </w:r>
      <w:r>
        <w:rPr>
          <w:rFonts w:cs="Segoe UI" w:asciiTheme="majorHAnsi" w:hAnsiTheme="majorHAnsi"/>
          <w:sz w:val="20"/>
          <w:szCs w:val="20"/>
          <w:highlight w:val="yellow"/>
        </w:rPr>
        <w:t>XX</w:t>
      </w:r>
      <w:r>
        <w:rPr>
          <w:rFonts w:cs="Segoe UI" w:asciiTheme="majorHAnsi" w:hAnsiTheme="majorHAnsi"/>
          <w:sz w:val="20"/>
          <w:szCs w:val="20"/>
        </w:rPr>
        <w:t xml:space="preserve">, bairro </w:t>
      </w:r>
      <w:r>
        <w:rPr>
          <w:rFonts w:cs="Segoe UI" w:asciiTheme="majorHAnsi" w:hAnsiTheme="majorHAnsi"/>
          <w:sz w:val="20"/>
          <w:szCs w:val="20"/>
          <w:highlight w:val="yellow"/>
        </w:rPr>
        <w:t>XX</w:t>
      </w:r>
      <w:r>
        <w:rPr>
          <w:rFonts w:cs="Segoe UI" w:asciiTheme="majorHAnsi" w:hAnsiTheme="majorHAnsi"/>
          <w:sz w:val="20"/>
          <w:szCs w:val="20"/>
        </w:rPr>
        <w:t xml:space="preserve">, cidade de </w:t>
      </w:r>
      <w:r>
        <w:rPr>
          <w:rFonts w:cs="Segoe UI" w:asciiTheme="majorHAnsi" w:hAnsiTheme="majorHAnsi"/>
          <w:sz w:val="20"/>
          <w:szCs w:val="20"/>
          <w:highlight w:val="yellow"/>
        </w:rPr>
        <w:t>XX</w:t>
      </w:r>
      <w:r>
        <w:rPr>
          <w:rFonts w:cs="Segoe UI" w:asciiTheme="majorHAnsi" w:hAnsiTheme="majorHAnsi"/>
          <w:sz w:val="20"/>
          <w:szCs w:val="20"/>
        </w:rPr>
        <w:t xml:space="preserve">, estado de Minas Gerais, representada pelo sócio(a)-administrador(a), senhor(a) Nome, inscrito no CPF nº. </w:t>
      </w:r>
      <w:r>
        <w:rPr>
          <w:rFonts w:cs="Segoe UI" w:asciiTheme="majorHAnsi" w:hAnsiTheme="majorHAnsi"/>
          <w:sz w:val="20"/>
          <w:szCs w:val="20"/>
          <w:highlight w:val="yellow"/>
        </w:rPr>
        <w:t>XX</w:t>
      </w:r>
      <w:r>
        <w:rPr>
          <w:rFonts w:cs="Segoe UI" w:asciiTheme="majorHAnsi" w:hAnsiTheme="majorHAnsi"/>
          <w:sz w:val="20"/>
          <w:szCs w:val="20"/>
        </w:rPr>
        <w:t xml:space="preserve">, doravante denominado(a) </w:t>
      </w:r>
      <w:r>
        <w:rPr>
          <w:rFonts w:cs="Segoe UI" w:asciiTheme="majorHAnsi" w:hAnsiTheme="majorHAnsi"/>
          <w:b/>
          <w:sz w:val="20"/>
          <w:szCs w:val="20"/>
        </w:rPr>
        <w:t>Contratado(a)</w:t>
      </w:r>
      <w:r>
        <w:rPr>
          <w:rFonts w:cs="Segoe UI" w:asciiTheme="majorHAnsi" w:hAnsiTheme="majorHAnsi"/>
          <w:sz w:val="20"/>
          <w:szCs w:val="20"/>
        </w:rPr>
        <w:t xml:space="preserve">, tendo em vista este procedimento e em observância a Lei nº. 14.133/2021, resolvem celebrar este </w:t>
      </w:r>
      <w:r>
        <w:rPr>
          <w:rFonts w:cs="Segoe UI" w:asciiTheme="majorHAnsi" w:hAnsiTheme="majorHAnsi"/>
          <w:b/>
          <w:sz w:val="20"/>
          <w:szCs w:val="20"/>
        </w:rPr>
        <w:t xml:space="preserve">CONTRATO ADMINISTRATIVO Nº. </w:t>
      </w:r>
      <w:r>
        <w:rPr>
          <w:rFonts w:cs="Segoe UI" w:asciiTheme="majorHAnsi" w:hAnsiTheme="majorHAnsi"/>
          <w:b/>
          <w:sz w:val="20"/>
          <w:szCs w:val="20"/>
          <w:highlight w:val="yellow"/>
        </w:rPr>
        <w:t>XX</w:t>
      </w:r>
      <w:r>
        <w:rPr>
          <w:rFonts w:cs="Segoe UI" w:asciiTheme="majorHAnsi" w:hAnsiTheme="majorHAnsi"/>
          <w:b/>
          <w:sz w:val="20"/>
          <w:szCs w:val="20"/>
        </w:rPr>
        <w:t>/20</w:t>
      </w:r>
      <w:r>
        <w:rPr>
          <w:rFonts w:cs="Segoe UI" w:asciiTheme="majorHAnsi" w:hAnsiTheme="majorHAnsi"/>
          <w:b/>
          <w:sz w:val="20"/>
          <w:szCs w:val="20"/>
          <w:highlight w:val="yellow"/>
        </w:rPr>
        <w:t>XX</w:t>
      </w:r>
      <w:r>
        <w:rPr>
          <w:rFonts w:cs="Segoe UI" w:asciiTheme="majorHAnsi" w:hAnsiTheme="majorHAnsi"/>
          <w:b/>
          <w:sz w:val="20"/>
          <w:szCs w:val="20"/>
        </w:rPr>
        <w:t xml:space="preserve">, </w:t>
      </w:r>
      <w:r>
        <w:rPr>
          <w:rFonts w:cs="Segoe UI" w:asciiTheme="majorHAnsi" w:hAnsiTheme="majorHAnsi"/>
          <w:sz w:val="20"/>
          <w:szCs w:val="20"/>
        </w:rPr>
        <w:t>mediante as cláusulas e condições a seguir.</w:t>
      </w:r>
    </w:p>
    <w:p w14:paraId="629167CC">
      <w:pPr>
        <w:tabs>
          <w:tab w:val="left" w:pos="7313"/>
        </w:tabs>
        <w:spacing w:after="0" w:line="300" w:lineRule="auto"/>
        <w:jc w:val="both"/>
        <w:rPr>
          <w:rFonts w:cs="Segoe UI" w:asciiTheme="majorHAnsi" w:hAnsiTheme="majorHAnsi"/>
          <w:b/>
          <w:sz w:val="20"/>
          <w:szCs w:val="20"/>
        </w:rPr>
      </w:pPr>
      <w:r>
        <w:rPr>
          <w:rFonts w:cs="Segoe UI" w:asciiTheme="majorHAnsi" w:hAnsiTheme="majorHAnsi"/>
          <w:b/>
          <w:sz w:val="20"/>
          <w:szCs w:val="20"/>
        </w:rPr>
        <w:tab/>
      </w:r>
    </w:p>
    <w:p w14:paraId="3E318096">
      <w:pPr>
        <w:tabs>
          <w:tab w:val="left" w:pos="2268"/>
        </w:tabs>
        <w:spacing w:after="160" w:line="300" w:lineRule="auto"/>
        <w:jc w:val="both"/>
        <w:rPr>
          <w:rFonts w:cs="Segoe UI" w:asciiTheme="majorHAnsi" w:hAnsiTheme="majorHAnsi"/>
          <w:b/>
          <w:sz w:val="20"/>
          <w:szCs w:val="20"/>
        </w:rPr>
      </w:pPr>
      <w:r>
        <w:rPr>
          <w:rFonts w:cs="Segoe UI" w:asciiTheme="majorHAnsi" w:hAnsiTheme="majorHAnsi"/>
          <w:b/>
          <w:sz w:val="20"/>
          <w:szCs w:val="20"/>
        </w:rPr>
        <w:t>1. CLÁUSULA PRIMEIRA: Do objeto e seus elementos característicos</w:t>
      </w:r>
    </w:p>
    <w:p w14:paraId="624F2177">
      <w:pPr>
        <w:tabs>
          <w:tab w:val="left" w:pos="2268"/>
        </w:tabs>
        <w:spacing w:after="160" w:line="300" w:lineRule="auto"/>
        <w:jc w:val="both"/>
        <w:rPr>
          <w:rFonts w:cs="Segoe UI" w:asciiTheme="majorHAnsi" w:hAnsiTheme="majorHAnsi"/>
          <w:sz w:val="20"/>
          <w:szCs w:val="20"/>
        </w:rPr>
      </w:pPr>
      <w:r>
        <w:rPr>
          <w:rFonts w:cs="Segoe UI" w:asciiTheme="majorHAnsi" w:hAnsiTheme="majorHAnsi"/>
          <w:sz w:val="20"/>
          <w:szCs w:val="20"/>
        </w:rPr>
        <w:t xml:space="preserve">1.1. Contratação de serviços de </w:t>
      </w:r>
      <w:r>
        <w:rPr>
          <w:rFonts w:cs="Segoe UI" w:asciiTheme="majorHAnsi" w:hAnsiTheme="majorHAnsi"/>
          <w:sz w:val="20"/>
          <w:szCs w:val="20"/>
          <w:highlight w:val="yellow"/>
        </w:rPr>
        <w:t>XX</w:t>
      </w:r>
      <w:r>
        <w:rPr>
          <w:rFonts w:cs="Segoe UI" w:asciiTheme="majorHAnsi" w:hAnsiTheme="majorHAnsi"/>
          <w:sz w:val="20"/>
          <w:szCs w:val="20"/>
        </w:rPr>
        <w:t>.</w:t>
      </w:r>
    </w:p>
    <w:p w14:paraId="2A9C3E01">
      <w:pPr>
        <w:tabs>
          <w:tab w:val="left" w:pos="2268"/>
        </w:tabs>
        <w:spacing w:after="0" w:line="300" w:lineRule="auto"/>
        <w:jc w:val="both"/>
        <w:rPr>
          <w:rFonts w:cs="Segoe UI" w:asciiTheme="majorHAnsi" w:hAnsiTheme="majorHAnsi"/>
          <w:b/>
          <w:sz w:val="20"/>
          <w:szCs w:val="20"/>
        </w:rPr>
      </w:pPr>
    </w:p>
    <w:p w14:paraId="79672067">
      <w:pPr>
        <w:tabs>
          <w:tab w:val="left" w:pos="2268"/>
        </w:tabs>
        <w:spacing w:after="160" w:line="300" w:lineRule="auto"/>
        <w:jc w:val="both"/>
        <w:rPr>
          <w:rFonts w:cs="Segoe UI" w:asciiTheme="majorHAnsi" w:hAnsiTheme="majorHAnsi"/>
          <w:b/>
          <w:sz w:val="20"/>
          <w:szCs w:val="20"/>
        </w:rPr>
      </w:pPr>
      <w:r>
        <w:rPr>
          <w:rFonts w:cs="Segoe UI" w:asciiTheme="majorHAnsi" w:hAnsiTheme="majorHAnsi"/>
          <w:b/>
          <w:sz w:val="20"/>
          <w:szCs w:val="20"/>
        </w:rPr>
        <w:t>2. CLÁUSULA SEGUNDA: Da vinculação ato que tiver autorizado a contratação direta e à respectivo proposta</w:t>
      </w:r>
    </w:p>
    <w:p w14:paraId="3F765387">
      <w:pPr>
        <w:tabs>
          <w:tab w:val="left" w:pos="2268"/>
        </w:tabs>
        <w:spacing w:after="160" w:line="300" w:lineRule="auto"/>
        <w:jc w:val="both"/>
        <w:rPr>
          <w:rFonts w:cs="Segoe UI" w:asciiTheme="majorHAnsi" w:hAnsiTheme="majorHAnsi"/>
          <w:sz w:val="20"/>
          <w:szCs w:val="20"/>
        </w:rPr>
      </w:pPr>
      <w:r>
        <w:rPr>
          <w:rFonts w:cs="Segoe UI" w:asciiTheme="majorHAnsi" w:hAnsiTheme="majorHAnsi"/>
          <w:sz w:val="20"/>
          <w:szCs w:val="20"/>
        </w:rPr>
        <w:t>2.1. Vinculam a este contrato administrativo:</w:t>
      </w:r>
    </w:p>
    <w:p w14:paraId="17CAC683">
      <w:pPr>
        <w:tabs>
          <w:tab w:val="left" w:pos="2268"/>
        </w:tabs>
        <w:spacing w:after="160" w:line="300" w:lineRule="auto"/>
        <w:jc w:val="both"/>
        <w:rPr>
          <w:rFonts w:cs="Segoe UI" w:asciiTheme="majorHAnsi" w:hAnsiTheme="majorHAnsi"/>
          <w:sz w:val="20"/>
          <w:szCs w:val="20"/>
        </w:rPr>
      </w:pPr>
      <w:r>
        <w:rPr>
          <w:rFonts w:cs="Segoe UI" w:asciiTheme="majorHAnsi" w:hAnsiTheme="majorHAnsi"/>
          <w:sz w:val="20"/>
          <w:szCs w:val="20"/>
        </w:rPr>
        <w:t>2.1.1. O Termo de Referência – TR;</w:t>
      </w:r>
    </w:p>
    <w:p w14:paraId="1E629797">
      <w:pPr>
        <w:tabs>
          <w:tab w:val="left" w:pos="2268"/>
        </w:tabs>
        <w:spacing w:after="160" w:line="300" w:lineRule="auto"/>
        <w:jc w:val="both"/>
        <w:rPr>
          <w:rFonts w:cs="Segoe UI" w:asciiTheme="majorHAnsi" w:hAnsiTheme="majorHAnsi"/>
          <w:sz w:val="20"/>
          <w:szCs w:val="20"/>
        </w:rPr>
      </w:pPr>
      <w:r>
        <w:rPr>
          <w:rFonts w:cs="Segoe UI" w:asciiTheme="majorHAnsi" w:hAnsiTheme="majorHAnsi"/>
          <w:sz w:val="20"/>
          <w:szCs w:val="20"/>
        </w:rPr>
        <w:t>2.1.2. O Aviso de Dispensa de Licitação Pública e seus anexos;</w:t>
      </w:r>
    </w:p>
    <w:p w14:paraId="67BA7175">
      <w:pPr>
        <w:tabs>
          <w:tab w:val="left" w:pos="2268"/>
        </w:tabs>
        <w:spacing w:after="160" w:line="300" w:lineRule="auto"/>
        <w:jc w:val="both"/>
        <w:rPr>
          <w:rFonts w:cs="Segoe UI" w:asciiTheme="majorHAnsi" w:hAnsiTheme="majorHAnsi"/>
          <w:sz w:val="20"/>
          <w:szCs w:val="20"/>
        </w:rPr>
      </w:pPr>
      <w:r>
        <w:rPr>
          <w:rFonts w:cs="Segoe UI" w:asciiTheme="majorHAnsi" w:hAnsiTheme="majorHAnsi"/>
          <w:sz w:val="20"/>
          <w:szCs w:val="20"/>
        </w:rPr>
        <w:t>2.1.3. A proposta da contratada;</w:t>
      </w:r>
    </w:p>
    <w:p w14:paraId="607E2A71">
      <w:pPr>
        <w:tabs>
          <w:tab w:val="left" w:pos="2268"/>
        </w:tabs>
        <w:spacing w:after="160" w:line="300" w:lineRule="auto"/>
        <w:jc w:val="both"/>
        <w:rPr>
          <w:rFonts w:cs="Segoe UI" w:asciiTheme="majorHAnsi" w:hAnsiTheme="majorHAnsi"/>
          <w:sz w:val="20"/>
          <w:szCs w:val="20"/>
        </w:rPr>
      </w:pPr>
      <w:r>
        <w:rPr>
          <w:rFonts w:cs="Segoe UI" w:asciiTheme="majorHAnsi" w:hAnsiTheme="majorHAnsi"/>
          <w:sz w:val="20"/>
          <w:szCs w:val="20"/>
        </w:rPr>
        <w:t>2.1.4. A Autorização da contratação direta;</w:t>
      </w:r>
    </w:p>
    <w:p w14:paraId="53BAB8F6">
      <w:pPr>
        <w:tabs>
          <w:tab w:val="left" w:pos="2268"/>
        </w:tabs>
        <w:spacing w:after="160" w:line="300" w:lineRule="auto"/>
        <w:jc w:val="both"/>
        <w:rPr>
          <w:rFonts w:cs="Segoe UI" w:asciiTheme="majorHAnsi" w:hAnsiTheme="majorHAnsi"/>
          <w:sz w:val="20"/>
          <w:szCs w:val="20"/>
        </w:rPr>
      </w:pPr>
    </w:p>
    <w:p w14:paraId="4434E475">
      <w:pPr>
        <w:tabs>
          <w:tab w:val="left" w:pos="2268"/>
        </w:tabs>
        <w:spacing w:after="160" w:line="300" w:lineRule="auto"/>
        <w:jc w:val="both"/>
        <w:rPr>
          <w:rFonts w:cs="Segoe UI" w:asciiTheme="majorHAnsi" w:hAnsiTheme="majorHAnsi"/>
          <w:b/>
          <w:sz w:val="20"/>
          <w:szCs w:val="20"/>
        </w:rPr>
      </w:pPr>
      <w:r>
        <w:rPr>
          <w:rFonts w:cs="Segoe UI" w:asciiTheme="majorHAnsi" w:hAnsiTheme="majorHAnsi"/>
          <w:b/>
          <w:sz w:val="20"/>
          <w:szCs w:val="20"/>
        </w:rPr>
        <w:t>3. CLÁUSULA TERCEIRA: Da legislação aplicável à execução do contrato administrativo, inclusive quanto aos casos omissos</w:t>
      </w:r>
    </w:p>
    <w:p w14:paraId="6B4019D4">
      <w:pPr>
        <w:tabs>
          <w:tab w:val="left" w:pos="2268"/>
        </w:tabs>
        <w:spacing w:after="160" w:line="300" w:lineRule="auto"/>
        <w:jc w:val="both"/>
        <w:rPr>
          <w:rFonts w:cs="Segoe UI" w:asciiTheme="majorHAnsi" w:hAnsiTheme="majorHAnsi"/>
          <w:sz w:val="20"/>
          <w:szCs w:val="20"/>
        </w:rPr>
      </w:pPr>
      <w:r>
        <w:rPr>
          <w:rFonts w:cs="Segoe UI" w:asciiTheme="majorHAnsi" w:hAnsiTheme="majorHAnsi"/>
          <w:sz w:val="20"/>
          <w:szCs w:val="20"/>
        </w:rPr>
        <w:t>3.1. As legislações aplicáveis à execução deste contrato administrativo, inclusive quanto aos casos omissão, são:</w:t>
      </w:r>
    </w:p>
    <w:p w14:paraId="2F88B314">
      <w:pPr>
        <w:tabs>
          <w:tab w:val="left" w:pos="2268"/>
        </w:tabs>
        <w:spacing w:after="160" w:line="300" w:lineRule="auto"/>
        <w:jc w:val="both"/>
        <w:rPr>
          <w:rFonts w:cs="Segoe UI" w:asciiTheme="majorHAnsi" w:hAnsiTheme="majorHAnsi"/>
          <w:sz w:val="20"/>
          <w:szCs w:val="20"/>
        </w:rPr>
      </w:pPr>
      <w:r>
        <w:rPr>
          <w:rFonts w:cs="Segoe UI" w:asciiTheme="majorHAnsi" w:hAnsiTheme="majorHAnsi"/>
          <w:sz w:val="20"/>
          <w:szCs w:val="20"/>
        </w:rPr>
        <w:t>3.1.1. Lei nº. 14.133/2021;</w:t>
      </w:r>
    </w:p>
    <w:p w14:paraId="7F28408B">
      <w:pPr>
        <w:tabs>
          <w:tab w:val="left" w:pos="2268"/>
        </w:tabs>
        <w:spacing w:after="160" w:line="300" w:lineRule="auto"/>
        <w:jc w:val="both"/>
        <w:rPr>
          <w:rFonts w:cs="Segoe UI" w:asciiTheme="majorHAnsi" w:hAnsiTheme="majorHAnsi"/>
          <w:sz w:val="20"/>
          <w:szCs w:val="20"/>
        </w:rPr>
      </w:pPr>
      <w:r>
        <w:rPr>
          <w:rFonts w:cs="Segoe UI" w:asciiTheme="majorHAnsi" w:hAnsiTheme="majorHAnsi"/>
          <w:sz w:val="20"/>
          <w:szCs w:val="20"/>
        </w:rPr>
        <w:t>3.1.2. Decretos Municipais nº. 02/2023, 12/2023, 08/2024, 20/2023, 25/2025, 27/2023, 28/2023, 30/2023, 31/2023 e outros.</w:t>
      </w:r>
    </w:p>
    <w:p w14:paraId="3BD4746E">
      <w:pPr>
        <w:tabs>
          <w:tab w:val="left" w:pos="2268"/>
        </w:tabs>
        <w:spacing w:after="0" w:line="300" w:lineRule="auto"/>
        <w:jc w:val="both"/>
        <w:rPr>
          <w:rFonts w:cs="Segoe UI" w:asciiTheme="majorHAnsi" w:hAnsiTheme="majorHAnsi"/>
          <w:sz w:val="20"/>
          <w:szCs w:val="20"/>
        </w:rPr>
      </w:pPr>
    </w:p>
    <w:p w14:paraId="6961AE15">
      <w:pPr>
        <w:tabs>
          <w:tab w:val="left" w:pos="2268"/>
        </w:tabs>
        <w:spacing w:after="160" w:line="360" w:lineRule="auto"/>
        <w:jc w:val="both"/>
        <w:rPr>
          <w:rFonts w:cs="Segoe UI" w:asciiTheme="majorHAnsi" w:hAnsiTheme="majorHAnsi"/>
          <w:b/>
          <w:sz w:val="20"/>
          <w:szCs w:val="20"/>
        </w:rPr>
      </w:pPr>
      <w:r>
        <w:rPr>
          <w:rFonts w:cs="Segoe UI" w:asciiTheme="majorHAnsi" w:hAnsiTheme="majorHAnsi"/>
          <w:b/>
          <w:sz w:val="20"/>
          <w:szCs w:val="20"/>
        </w:rPr>
        <w:t>4. CLÁUSULA QUARTA: Da vigência e prorrogação</w:t>
      </w:r>
    </w:p>
    <w:p w14:paraId="26A374AF">
      <w:pPr>
        <w:spacing w:after="160" w:line="360" w:lineRule="auto"/>
        <w:jc w:val="both"/>
        <w:rPr>
          <w:rFonts w:cs="Segoe UI" w:asciiTheme="majorHAnsi" w:hAnsiTheme="majorHAnsi"/>
          <w:bCs/>
          <w:sz w:val="20"/>
          <w:szCs w:val="20"/>
        </w:rPr>
      </w:pPr>
      <w:r>
        <w:rPr>
          <w:rFonts w:cs="Segoe UI" w:asciiTheme="majorHAnsi" w:hAnsiTheme="majorHAnsi"/>
          <w:sz w:val="20"/>
          <w:szCs w:val="20"/>
        </w:rPr>
        <w:t xml:space="preserve">4.1. </w:t>
      </w:r>
      <w:r>
        <w:rPr>
          <w:rFonts w:cs="Segoe UI" w:asciiTheme="majorHAnsi" w:hAnsiTheme="majorHAnsi"/>
          <w:bCs/>
          <w:sz w:val="20"/>
          <w:szCs w:val="20"/>
        </w:rPr>
        <w:t>O prazo de vigência da contratação é de 12 (doze) meses,  contados da assinatura do contrato, prorrogável por até 10 (dez) anos (arts. 106 e 107 da Lei n° 14.133/2021).</w:t>
      </w:r>
    </w:p>
    <w:p w14:paraId="4F659261">
      <w:pPr>
        <w:tabs>
          <w:tab w:val="left" w:pos="2268"/>
        </w:tabs>
        <w:spacing w:after="0" w:line="300" w:lineRule="auto"/>
        <w:jc w:val="both"/>
        <w:rPr>
          <w:rFonts w:cs="Segoe UI" w:asciiTheme="majorHAnsi" w:hAnsiTheme="majorHAnsi"/>
          <w:b/>
          <w:sz w:val="20"/>
          <w:szCs w:val="20"/>
        </w:rPr>
      </w:pPr>
    </w:p>
    <w:p w14:paraId="33C383ED">
      <w:pPr>
        <w:tabs>
          <w:tab w:val="left" w:pos="2268"/>
        </w:tabs>
        <w:spacing w:after="160" w:line="300" w:lineRule="auto"/>
        <w:jc w:val="both"/>
        <w:rPr>
          <w:rFonts w:cs="Segoe UI" w:asciiTheme="majorHAnsi" w:hAnsiTheme="majorHAnsi"/>
          <w:b/>
          <w:sz w:val="20"/>
          <w:szCs w:val="20"/>
        </w:rPr>
      </w:pPr>
      <w:r>
        <w:rPr>
          <w:rFonts w:cs="Segoe UI" w:asciiTheme="majorHAnsi" w:hAnsiTheme="majorHAnsi"/>
          <w:b/>
          <w:sz w:val="20"/>
          <w:szCs w:val="20"/>
        </w:rPr>
        <w:t xml:space="preserve">5. CLÁUSULA QUINTA: </w:t>
      </w:r>
      <w:r>
        <w:rPr>
          <w:rFonts w:eastAsia="Calibri"/>
          <w:b/>
          <w:bCs/>
          <w:i/>
          <w:iCs/>
          <w:sz w:val="20"/>
          <w:szCs w:val="20"/>
        </w:rPr>
        <w:t>FORMA DE EXECUÇÃO DO OBJETO E CONDIÇÕES DA PRESTAÇÃO DOS SERVIÇOS</w:t>
      </w:r>
    </w:p>
    <w:p w14:paraId="34220F9A">
      <w:pPr>
        <w:tabs>
          <w:tab w:val="left" w:pos="9213"/>
        </w:tabs>
        <w:spacing w:line="312" w:lineRule="auto"/>
        <w:jc w:val="both"/>
        <w:rPr>
          <w:sz w:val="20"/>
          <w:szCs w:val="20"/>
        </w:rPr>
      </w:pPr>
      <w:r>
        <w:rPr>
          <w:b/>
          <w:bCs/>
          <w:sz w:val="20"/>
          <w:szCs w:val="20"/>
        </w:rPr>
        <w:t xml:space="preserve">5.1. </w:t>
      </w:r>
      <w:r>
        <w:rPr>
          <w:sz w:val="20"/>
          <w:szCs w:val="20"/>
        </w:rPr>
        <w:t>O objeto do presente Termo de Referência será realizado na forma de execução indireta, nos termos consignados na lei nº 14.133, de 01 de abril de 2021 e suas alterações.</w:t>
      </w:r>
    </w:p>
    <w:p w14:paraId="43BD1766">
      <w:pPr>
        <w:spacing w:line="312" w:lineRule="auto"/>
        <w:jc w:val="both"/>
        <w:rPr>
          <w:rFonts w:eastAsia="Tahoma"/>
          <w:sz w:val="20"/>
          <w:szCs w:val="20"/>
        </w:rPr>
      </w:pPr>
      <w:r>
        <w:rPr>
          <w:b/>
          <w:bCs/>
          <w:sz w:val="20"/>
          <w:szCs w:val="20"/>
        </w:rPr>
        <w:t>5.2</w:t>
      </w:r>
      <w:r>
        <w:rPr>
          <w:sz w:val="20"/>
          <w:szCs w:val="20"/>
        </w:rPr>
        <w:t xml:space="preserve">. </w:t>
      </w:r>
      <w:r>
        <w:rPr>
          <w:rFonts w:eastAsia="Tahoma"/>
          <w:sz w:val="20"/>
          <w:szCs w:val="20"/>
        </w:rPr>
        <w:t>O prazo de entrega dos produtos é de 05 (cinco) dias, contado da emissão da ordem de fornecimento contendo a relação dos materiais e a quantidade a ser fornecida.</w:t>
      </w:r>
    </w:p>
    <w:p w14:paraId="1F7DA5DD">
      <w:pPr>
        <w:spacing w:line="312" w:lineRule="auto"/>
        <w:jc w:val="both"/>
        <w:rPr>
          <w:rFonts w:eastAsia="Tahoma"/>
          <w:sz w:val="20"/>
          <w:szCs w:val="20"/>
        </w:rPr>
      </w:pPr>
      <w:r>
        <w:rPr>
          <w:rFonts w:eastAsia="Tahoma"/>
          <w:b/>
          <w:bCs/>
          <w:sz w:val="20"/>
          <w:szCs w:val="20"/>
        </w:rPr>
        <w:t>5.3</w:t>
      </w:r>
      <w:r>
        <w:rPr>
          <w:rFonts w:eastAsia="Tahoma"/>
          <w:sz w:val="20"/>
          <w:szCs w:val="20"/>
        </w:rPr>
        <w:t>. Caso não seja possível a entrega na data avençada, o contratado deverá comunicar as razões respectivas com antecedência para que o pleito de prorrogação de prazo seja analisado pela contratante, ressalvadas situações de caso fortuito e força maior.</w:t>
      </w:r>
    </w:p>
    <w:p w14:paraId="2E35BF64">
      <w:pPr>
        <w:spacing w:line="312" w:lineRule="auto"/>
        <w:jc w:val="both"/>
        <w:rPr>
          <w:rFonts w:eastAsia="Tahoma"/>
          <w:sz w:val="20"/>
          <w:szCs w:val="20"/>
        </w:rPr>
      </w:pPr>
      <w:r>
        <w:rPr>
          <w:rFonts w:eastAsia="Tahoma"/>
          <w:b/>
          <w:bCs/>
          <w:sz w:val="20"/>
          <w:szCs w:val="20"/>
        </w:rPr>
        <w:t>5.4</w:t>
      </w:r>
      <w:r>
        <w:rPr>
          <w:rFonts w:eastAsia="Tahoma"/>
          <w:sz w:val="20"/>
          <w:szCs w:val="20"/>
        </w:rPr>
        <w:t>. Os produtos deverão ser entregues na Sede da Câmara Municipal de Pocrane - MG, no local e endereço informado na ordem de fornecimento.</w:t>
      </w:r>
    </w:p>
    <w:p w14:paraId="08B3B025">
      <w:pPr>
        <w:spacing w:line="312" w:lineRule="auto"/>
        <w:jc w:val="both"/>
        <w:rPr>
          <w:rFonts w:eastAsia="Tahoma"/>
          <w:sz w:val="20"/>
          <w:szCs w:val="20"/>
        </w:rPr>
      </w:pPr>
      <w:r>
        <w:rPr>
          <w:rFonts w:eastAsia="Tahoma"/>
          <w:b/>
          <w:bCs/>
          <w:sz w:val="20"/>
          <w:szCs w:val="20"/>
        </w:rPr>
        <w:t>5.5</w:t>
      </w:r>
      <w:r>
        <w:rPr>
          <w:rFonts w:eastAsia="Tahoma"/>
          <w:sz w:val="20"/>
          <w:szCs w:val="20"/>
        </w:rPr>
        <w:t>. Somente serão aceitos produtos legalizados, originais de fábrica, devidamente registrados, em órgão competente e na marca/modelo ofertada pela Licitante.</w:t>
      </w:r>
    </w:p>
    <w:p w14:paraId="7A22D250">
      <w:pPr>
        <w:spacing w:line="312" w:lineRule="auto"/>
        <w:jc w:val="both"/>
        <w:rPr>
          <w:rFonts w:eastAsia="Tahoma"/>
          <w:sz w:val="20"/>
          <w:szCs w:val="20"/>
        </w:rPr>
      </w:pPr>
      <w:r>
        <w:rPr>
          <w:rFonts w:eastAsia="Tahoma"/>
          <w:b/>
          <w:bCs/>
          <w:sz w:val="20"/>
          <w:szCs w:val="20"/>
        </w:rPr>
        <w:t>5.6</w:t>
      </w:r>
      <w:r>
        <w:rPr>
          <w:rFonts w:eastAsia="Tahoma"/>
          <w:sz w:val="20"/>
          <w:szCs w:val="20"/>
        </w:rPr>
        <w:t>. É de total responsabilidade do licitante todas as despesas com entrega, transporte do material até o local indicado para a entrega, taxas, encargos de qualquer natureza e quaisquer despesas administrativas incidentes no preço apresentado na Licitação.</w:t>
      </w:r>
    </w:p>
    <w:p w14:paraId="12882F69">
      <w:pPr>
        <w:spacing w:line="312" w:lineRule="auto"/>
        <w:jc w:val="both"/>
        <w:rPr>
          <w:rFonts w:eastAsia="Tahoma"/>
          <w:sz w:val="20"/>
          <w:szCs w:val="20"/>
        </w:rPr>
      </w:pPr>
      <w:r>
        <w:rPr>
          <w:rFonts w:eastAsia="Tahoma"/>
          <w:b/>
          <w:bCs/>
          <w:sz w:val="20"/>
          <w:szCs w:val="20"/>
        </w:rPr>
        <w:t>5.7</w:t>
      </w:r>
      <w:r>
        <w:rPr>
          <w:rFonts w:eastAsia="Tahoma"/>
          <w:sz w:val="20"/>
          <w:szCs w:val="20"/>
        </w:rPr>
        <w:t xml:space="preserve">. Os produtos solicitados só serão recebidos se a Empresa: </w:t>
      </w:r>
    </w:p>
    <w:p w14:paraId="5623B3EC">
      <w:pPr>
        <w:spacing w:line="312" w:lineRule="auto"/>
        <w:jc w:val="both"/>
        <w:rPr>
          <w:rFonts w:eastAsia="Tahoma"/>
          <w:sz w:val="20"/>
          <w:szCs w:val="20"/>
        </w:rPr>
      </w:pPr>
      <w:r>
        <w:rPr>
          <w:rFonts w:eastAsia="Tahoma"/>
          <w:sz w:val="20"/>
          <w:szCs w:val="20"/>
        </w:rPr>
        <w:t>a) entregar conforme especificação/marca/modelo constantes no Termo de Referência e na proposta ganhadora;</w:t>
      </w:r>
    </w:p>
    <w:p w14:paraId="5D396637">
      <w:pPr>
        <w:spacing w:line="312" w:lineRule="auto"/>
        <w:jc w:val="both"/>
        <w:rPr>
          <w:rFonts w:eastAsia="Tahoma"/>
          <w:sz w:val="20"/>
          <w:szCs w:val="20"/>
        </w:rPr>
      </w:pPr>
      <w:r>
        <w:rPr>
          <w:rFonts w:eastAsia="Tahoma"/>
          <w:sz w:val="20"/>
          <w:szCs w:val="20"/>
        </w:rPr>
        <w:t xml:space="preserve">b) entregar nos locais, horários e nos prazos indicados na autorização de fornecimento; </w:t>
      </w:r>
    </w:p>
    <w:p w14:paraId="7F8F75D5">
      <w:pPr>
        <w:spacing w:line="312" w:lineRule="auto"/>
        <w:jc w:val="both"/>
        <w:rPr>
          <w:rFonts w:eastAsia="Tahoma"/>
          <w:sz w:val="20"/>
          <w:szCs w:val="20"/>
        </w:rPr>
      </w:pPr>
      <w:r>
        <w:rPr>
          <w:rFonts w:eastAsia="Tahoma"/>
          <w:sz w:val="20"/>
          <w:szCs w:val="20"/>
        </w:rPr>
        <w:t>c) entregar conforme qualidade, quantidade e prazo de validade exigido.</w:t>
      </w:r>
    </w:p>
    <w:p w14:paraId="793CBE7F">
      <w:pPr>
        <w:spacing w:line="312" w:lineRule="auto"/>
        <w:jc w:val="both"/>
        <w:rPr>
          <w:sz w:val="20"/>
          <w:szCs w:val="20"/>
        </w:rPr>
      </w:pPr>
      <w:r>
        <w:rPr>
          <w:rFonts w:eastAsia="Tahoma"/>
          <w:b/>
          <w:bCs/>
          <w:sz w:val="20"/>
          <w:szCs w:val="20"/>
        </w:rPr>
        <w:t>5.8</w:t>
      </w:r>
      <w:r>
        <w:rPr>
          <w:rFonts w:eastAsia="Tahoma"/>
          <w:sz w:val="20"/>
          <w:szCs w:val="20"/>
        </w:rPr>
        <w:t>. Constatadas irregularidades quanto à especificação, qualidade, marca/modelo, quantidade, validade/garantia do produto entregue, a Empresa deverá substituir no prazo máximo de 72h, sem prejuízo da aplicação das penalidades cabíveis.</w:t>
      </w:r>
    </w:p>
    <w:p w14:paraId="2BAD85CB">
      <w:pPr>
        <w:spacing w:line="312" w:lineRule="auto"/>
        <w:jc w:val="both"/>
        <w:rPr>
          <w:sz w:val="20"/>
          <w:szCs w:val="20"/>
        </w:rPr>
      </w:pPr>
      <w:r>
        <w:rPr>
          <w:sz w:val="20"/>
          <w:szCs w:val="20"/>
        </w:rPr>
        <w:t xml:space="preserve">5.9. É vedada a subcontratação total ou parcial da presente contratação. </w:t>
      </w:r>
    </w:p>
    <w:p w14:paraId="483F2A91">
      <w:pPr>
        <w:tabs>
          <w:tab w:val="left" w:pos="9213"/>
        </w:tabs>
        <w:spacing w:line="312" w:lineRule="auto"/>
        <w:jc w:val="both"/>
        <w:rPr>
          <w:b/>
          <w:bCs/>
          <w:i/>
          <w:iCs/>
          <w:sz w:val="20"/>
          <w:szCs w:val="20"/>
          <w:u w:val="single"/>
        </w:rPr>
      </w:pPr>
    </w:p>
    <w:p w14:paraId="723AF593">
      <w:pPr>
        <w:tabs>
          <w:tab w:val="left" w:pos="9213"/>
        </w:tabs>
        <w:spacing w:line="312" w:lineRule="auto"/>
        <w:jc w:val="both"/>
        <w:rPr>
          <w:b/>
          <w:bCs/>
          <w:i/>
          <w:iCs/>
          <w:sz w:val="20"/>
          <w:szCs w:val="20"/>
          <w:u w:val="single"/>
        </w:rPr>
      </w:pPr>
      <w:r>
        <w:rPr>
          <w:rFonts w:eastAsia="Calibri"/>
          <w:b/>
          <w:bCs/>
          <w:i/>
          <w:iCs/>
          <w:sz w:val="20"/>
          <w:szCs w:val="20"/>
        </w:rPr>
        <w:t>6 – CRITÉRIOS PARA RECEBIMENTO DO OBJETO</w:t>
      </w:r>
    </w:p>
    <w:p w14:paraId="761A295C">
      <w:pPr>
        <w:tabs>
          <w:tab w:val="left" w:pos="9213"/>
        </w:tabs>
        <w:spacing w:line="312" w:lineRule="auto"/>
        <w:jc w:val="both"/>
        <w:rPr>
          <w:sz w:val="20"/>
          <w:szCs w:val="20"/>
        </w:rPr>
      </w:pPr>
      <w:r>
        <w:rPr>
          <w:b/>
          <w:bCs/>
          <w:sz w:val="20"/>
          <w:szCs w:val="20"/>
        </w:rPr>
        <w:t>6.1.</w:t>
      </w:r>
      <w:r>
        <w:rPr>
          <w:sz w:val="20"/>
          <w:szCs w:val="20"/>
        </w:rPr>
        <w:t xml:space="preserve"> A Câmara do Município de Pocrane/MG, por intermédio do gestor ou fiscal do contrato, será o responsável por realizar o recebimento dos materiais, o qual atestará a sua aceitação, informando se estão de acordo com a Nota de Autorização de Fornecimento/Requisições e com as devidas característica técnicas, marcas, dentre outras, conforme proposto pela contratada. </w:t>
      </w:r>
    </w:p>
    <w:p w14:paraId="274A2C0D">
      <w:pPr>
        <w:tabs>
          <w:tab w:val="left" w:pos="9213"/>
        </w:tabs>
        <w:spacing w:line="312" w:lineRule="auto"/>
        <w:jc w:val="both"/>
        <w:rPr>
          <w:sz w:val="20"/>
          <w:szCs w:val="20"/>
        </w:rPr>
      </w:pPr>
      <w:r>
        <w:rPr>
          <w:b/>
          <w:bCs/>
          <w:sz w:val="20"/>
          <w:szCs w:val="20"/>
        </w:rPr>
        <w:t>6.2.</w:t>
      </w:r>
      <w:r>
        <w:rPr>
          <w:sz w:val="20"/>
          <w:szCs w:val="20"/>
        </w:rPr>
        <w:t xml:space="preserve"> Acaso os materiais não estejam nas condições exigidas pela Administração, será lavrado termo de recusa, devendo, para tanto, o contratado providenciar a substituição dos materiais recusados, no prazo máximo de 3 (três) dias úteis, sob pena de incorrer nas sanções previstas neste Termo de Referência e na Lei. </w:t>
      </w:r>
    </w:p>
    <w:p w14:paraId="4A6E9CC0">
      <w:pPr>
        <w:tabs>
          <w:tab w:val="left" w:pos="9213"/>
        </w:tabs>
        <w:spacing w:line="312" w:lineRule="auto"/>
        <w:jc w:val="both"/>
        <w:rPr>
          <w:sz w:val="20"/>
          <w:szCs w:val="20"/>
        </w:rPr>
      </w:pPr>
      <w:r>
        <w:rPr>
          <w:b/>
          <w:bCs/>
          <w:sz w:val="20"/>
          <w:szCs w:val="20"/>
        </w:rPr>
        <w:t>6.3.</w:t>
      </w:r>
      <w:r>
        <w:rPr>
          <w:sz w:val="20"/>
          <w:szCs w:val="20"/>
        </w:rPr>
        <w:t xml:space="preserve"> Mesmo ocorrendo o </w:t>
      </w:r>
      <w:r>
        <w:rPr>
          <w:color w:val="000000"/>
          <w:sz w:val="20"/>
          <w:szCs w:val="20"/>
        </w:rPr>
        <w:t xml:space="preserve">recebimento definitivo dos materiais, não exclui a responsabilidade da contratada pelos prejuízos resultantes da entrega de produto com baixa qualidade e durabilidade, das garantias concedidas e das responsabilidades assumidas em contrato, por força das disposições legais em vigor. </w:t>
      </w:r>
    </w:p>
    <w:p w14:paraId="38E86FA7">
      <w:pPr>
        <w:tabs>
          <w:tab w:val="left" w:pos="9213"/>
        </w:tabs>
        <w:spacing w:line="312" w:lineRule="auto"/>
        <w:jc w:val="both"/>
        <w:rPr>
          <w:b/>
          <w:bCs/>
          <w:i/>
          <w:iCs/>
          <w:sz w:val="20"/>
          <w:szCs w:val="20"/>
          <w:u w:val="single"/>
        </w:rPr>
      </w:pPr>
      <w:r>
        <w:rPr>
          <w:rFonts w:eastAsia="Calibri"/>
          <w:b/>
          <w:bCs/>
          <w:i/>
          <w:iCs/>
          <w:sz w:val="20"/>
          <w:szCs w:val="20"/>
        </w:rPr>
        <w:t>07 – GESTÃO E FISCALIZAÇÃO DO CONTRATO</w:t>
      </w:r>
    </w:p>
    <w:p w14:paraId="33B453FA">
      <w:pPr>
        <w:tabs>
          <w:tab w:val="left" w:pos="9213"/>
        </w:tabs>
        <w:spacing w:line="312" w:lineRule="auto"/>
        <w:jc w:val="both"/>
        <w:rPr>
          <w:sz w:val="20"/>
          <w:szCs w:val="20"/>
        </w:rPr>
      </w:pPr>
      <w:r>
        <w:rPr>
          <w:b/>
          <w:bCs/>
          <w:sz w:val="20"/>
          <w:szCs w:val="20"/>
        </w:rPr>
        <w:t xml:space="preserve">07.1. </w:t>
      </w:r>
      <w:r>
        <w:rPr>
          <w:sz w:val="20"/>
          <w:szCs w:val="20"/>
        </w:rPr>
        <w:t xml:space="preserve">O gestor e fiscal do contrato, deverão privar pela integralidade e cumprimento de todas as cláusulas contratuais e fazer cumprir todas as obrigações estipuladas no instrumento contratual, bem como nas disposições contidas neste Termo de Referência, e Edital de Dispensa  que dará origem ao contrato e os demais dispositivos legais previstos nas legislações de regência. </w:t>
      </w:r>
    </w:p>
    <w:p w14:paraId="4A67AD4D">
      <w:pPr>
        <w:tabs>
          <w:tab w:val="left" w:pos="9213"/>
        </w:tabs>
        <w:spacing w:line="312" w:lineRule="auto"/>
        <w:jc w:val="both"/>
        <w:rPr>
          <w:color w:val="C00000"/>
          <w:sz w:val="20"/>
          <w:szCs w:val="20"/>
        </w:rPr>
      </w:pPr>
      <w:r>
        <w:rPr>
          <w:b/>
          <w:bCs/>
          <w:sz w:val="20"/>
          <w:szCs w:val="20"/>
        </w:rPr>
        <w:t>07.2.</w:t>
      </w:r>
      <w:r>
        <w:rPr>
          <w:sz w:val="20"/>
          <w:szCs w:val="20"/>
        </w:rPr>
        <w:t xml:space="preserve"> Nos termos do art. 117 da Lei nº 14.133/2021, ficará designado para atuar como </w:t>
      </w:r>
      <w:r>
        <w:rPr>
          <w:b/>
          <w:bCs/>
          <w:sz w:val="20"/>
          <w:szCs w:val="20"/>
          <w:u w:val="single"/>
        </w:rPr>
        <w:t>gestor do contrato</w:t>
      </w:r>
      <w:r>
        <w:rPr>
          <w:sz w:val="20"/>
          <w:szCs w:val="20"/>
        </w:rPr>
        <w:t>, será o Presidente em exercício da Câmara Municipal de Pocrane – MG</w:t>
      </w:r>
      <w:r>
        <w:rPr>
          <w:b/>
          <w:bCs/>
          <w:sz w:val="20"/>
          <w:szCs w:val="20"/>
        </w:rPr>
        <w:t xml:space="preserve">, </w:t>
      </w:r>
      <w:r>
        <w:rPr>
          <w:sz w:val="20"/>
          <w:szCs w:val="20"/>
        </w:rPr>
        <w:t xml:space="preserve">e como </w:t>
      </w:r>
      <w:r>
        <w:rPr>
          <w:b/>
          <w:bCs/>
          <w:sz w:val="20"/>
          <w:szCs w:val="20"/>
          <w:u w:val="single"/>
        </w:rPr>
        <w:t>fiscal do contrato</w:t>
      </w:r>
      <w:r>
        <w:rPr>
          <w:sz w:val="20"/>
          <w:szCs w:val="20"/>
        </w:rPr>
        <w:t xml:space="preserve">, o servidor público da </w:t>
      </w:r>
      <w:r>
        <w:rPr>
          <w:color w:val="C00000"/>
          <w:sz w:val="20"/>
          <w:szCs w:val="20"/>
        </w:rPr>
        <w:t>Câmara Municipal ____________________________________.</w:t>
      </w:r>
    </w:p>
    <w:p w14:paraId="476F7D5C">
      <w:pPr>
        <w:tabs>
          <w:tab w:val="left" w:pos="9213"/>
        </w:tabs>
        <w:spacing w:line="312" w:lineRule="auto"/>
        <w:jc w:val="both"/>
        <w:rPr>
          <w:color w:val="000000"/>
          <w:sz w:val="20"/>
          <w:szCs w:val="20"/>
        </w:rPr>
      </w:pPr>
      <w:r>
        <w:rPr>
          <w:b/>
          <w:bCs/>
          <w:color w:val="000000"/>
          <w:sz w:val="20"/>
          <w:szCs w:val="20"/>
        </w:rPr>
        <w:t>07.3.</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w:t>
      </w:r>
    </w:p>
    <w:p w14:paraId="19DA6FD4">
      <w:pPr>
        <w:tabs>
          <w:tab w:val="left" w:pos="9213"/>
        </w:tabs>
        <w:spacing w:line="312" w:lineRule="auto"/>
        <w:jc w:val="both"/>
        <w:rPr>
          <w:color w:val="000000"/>
          <w:sz w:val="20"/>
          <w:szCs w:val="20"/>
        </w:rPr>
      </w:pPr>
      <w:r>
        <w:rPr>
          <w:b/>
          <w:bCs/>
          <w:color w:val="000000"/>
          <w:sz w:val="20"/>
          <w:szCs w:val="20"/>
        </w:rPr>
        <w:t>07.4.</w:t>
      </w:r>
      <w:r>
        <w:rPr>
          <w:color w:val="000000"/>
          <w:sz w:val="20"/>
          <w:szCs w:val="20"/>
        </w:rPr>
        <w:t xml:space="preserve"> O fiscal do contrato informará a seus superiores, em tempo hábil para a adoção das medidas convenientes, a situação que demandar decisão ou providência que ultrapasse sua competência.</w:t>
      </w:r>
    </w:p>
    <w:p w14:paraId="44FF559E">
      <w:pPr>
        <w:tabs>
          <w:tab w:val="left" w:pos="9213"/>
        </w:tabs>
        <w:spacing w:line="312" w:lineRule="auto"/>
        <w:jc w:val="both"/>
        <w:rPr>
          <w:b/>
          <w:bCs/>
          <w:color w:val="000000"/>
          <w:sz w:val="20"/>
          <w:szCs w:val="20"/>
        </w:rPr>
      </w:pPr>
    </w:p>
    <w:p w14:paraId="7A12FC36">
      <w:pPr>
        <w:tabs>
          <w:tab w:val="left" w:pos="9213"/>
        </w:tabs>
        <w:spacing w:line="312" w:lineRule="auto"/>
        <w:jc w:val="both"/>
        <w:rPr>
          <w:sz w:val="20"/>
          <w:szCs w:val="20"/>
        </w:rPr>
      </w:pPr>
      <w:r>
        <w:rPr>
          <w:b/>
          <w:bCs/>
          <w:color w:val="000000"/>
          <w:sz w:val="20"/>
          <w:szCs w:val="20"/>
        </w:rPr>
        <w:t>07.5.</w:t>
      </w:r>
      <w:r>
        <w:rPr>
          <w:color w:val="000000"/>
          <w:sz w:val="20"/>
          <w:szCs w:val="20"/>
        </w:rPr>
        <w:t xml:space="preserve"> O fiscal do contrato será auxiliado pelos órgãos de assessoramento jurídico e de controle interno da Administração, que deverão dirimir dúvidas e subsidiá-lo com informações relevantes para prevenir riscos na execução contratual.</w:t>
      </w:r>
    </w:p>
    <w:p w14:paraId="0035D019">
      <w:pPr>
        <w:tabs>
          <w:tab w:val="left" w:pos="9213"/>
        </w:tabs>
        <w:spacing w:line="312" w:lineRule="auto"/>
        <w:jc w:val="both"/>
        <w:rPr>
          <w:b/>
          <w:bCs/>
          <w:i/>
          <w:iCs/>
          <w:sz w:val="20"/>
          <w:szCs w:val="20"/>
          <w:u w:val="single"/>
        </w:rPr>
      </w:pPr>
      <w:r>
        <w:rPr>
          <w:rFonts w:eastAsia="Calibri"/>
          <w:b/>
          <w:bCs/>
          <w:i/>
          <w:iCs/>
          <w:sz w:val="20"/>
          <w:szCs w:val="20"/>
        </w:rPr>
        <w:t>08 – CRITÉRIOS DE PAGAMENTO</w:t>
      </w:r>
    </w:p>
    <w:p w14:paraId="41EC3D3E">
      <w:pPr>
        <w:pStyle w:val="30"/>
        <w:tabs>
          <w:tab w:val="left" w:pos="647"/>
          <w:tab w:val="left" w:pos="9213"/>
        </w:tabs>
        <w:spacing w:after="0" w:line="312" w:lineRule="auto"/>
        <w:ind w:left="0" w:right="68"/>
        <w:jc w:val="both"/>
        <w:rPr>
          <w:rFonts w:ascii="Times New Roman" w:hAnsi="Times New Roman"/>
          <w:bCs/>
          <w:sz w:val="20"/>
          <w:szCs w:val="20"/>
        </w:rPr>
      </w:pPr>
      <w:r>
        <w:rPr>
          <w:rFonts w:ascii="Times New Roman" w:hAnsi="Times New Roman"/>
          <w:b/>
          <w:sz w:val="20"/>
          <w:szCs w:val="20"/>
        </w:rPr>
        <w:t xml:space="preserve">8.1. </w:t>
      </w:r>
      <w:r>
        <w:rPr>
          <w:rFonts w:ascii="Times New Roman" w:hAnsi="Times New Roman"/>
          <w:bCs/>
          <w:sz w:val="20"/>
          <w:szCs w:val="20"/>
        </w:rPr>
        <w:t xml:space="preserve">Os pagamentos pelo fornecimento do produto objeto deste Termo de Referência, serão efetuados em </w:t>
      </w:r>
      <w:r>
        <w:rPr>
          <w:rFonts w:ascii="Times New Roman" w:hAnsi="Times New Roman"/>
          <w:b/>
          <w:sz w:val="20"/>
          <w:szCs w:val="20"/>
          <w:u w:val="single"/>
        </w:rPr>
        <w:t>até 30 (trinta) dias</w:t>
      </w:r>
      <w:r>
        <w:rPr>
          <w:rFonts w:ascii="Times New Roman" w:hAnsi="Times New Roman"/>
          <w:bCs/>
          <w:sz w:val="20"/>
          <w:szCs w:val="20"/>
        </w:rPr>
        <w:t>, após emissão da nota fiscal e entrega dos serviços, contendo, na nota fiscal o aceite e recebimento, devidamente atestado pelo gestor ou fiscal do contrato.</w:t>
      </w:r>
    </w:p>
    <w:p w14:paraId="6A077CE6">
      <w:pPr>
        <w:tabs>
          <w:tab w:val="left" w:pos="9213"/>
        </w:tabs>
        <w:autoSpaceDE w:val="0"/>
        <w:autoSpaceDN w:val="0"/>
        <w:adjustRightInd w:val="0"/>
        <w:spacing w:line="312" w:lineRule="auto"/>
        <w:jc w:val="both"/>
        <w:rPr>
          <w:b/>
          <w:sz w:val="20"/>
          <w:szCs w:val="20"/>
        </w:rPr>
      </w:pPr>
    </w:p>
    <w:p w14:paraId="32F269C5">
      <w:pPr>
        <w:tabs>
          <w:tab w:val="left" w:pos="9213"/>
        </w:tabs>
        <w:autoSpaceDE w:val="0"/>
        <w:autoSpaceDN w:val="0"/>
        <w:adjustRightInd w:val="0"/>
        <w:spacing w:line="312" w:lineRule="auto"/>
        <w:jc w:val="both"/>
        <w:rPr>
          <w:color w:val="000000"/>
          <w:sz w:val="20"/>
          <w:szCs w:val="20"/>
        </w:rPr>
      </w:pPr>
      <w:r>
        <w:rPr>
          <w:b/>
          <w:sz w:val="20"/>
          <w:szCs w:val="20"/>
        </w:rPr>
        <w:t>08.2.</w:t>
      </w:r>
      <w:r>
        <w:rPr>
          <w:bCs/>
          <w:sz w:val="20"/>
          <w:szCs w:val="20"/>
        </w:rPr>
        <w:t xml:space="preserve"> </w:t>
      </w:r>
      <w:r>
        <w:rPr>
          <w:color w:val="000000"/>
          <w:sz w:val="20"/>
          <w:szCs w:val="20"/>
        </w:rPr>
        <w:t>Para efeito dos pagamentos, será considerado o valor unitário, total constante da proposta de preços e a quantidade efetivamente fornecida, obedecendo, contudo, a Nota de Autorização de Fornecimento ou Pedido e aferição e atestado emitido pelo gestor ou fiscal do contrato.</w:t>
      </w:r>
    </w:p>
    <w:p w14:paraId="6814044D">
      <w:pPr>
        <w:pStyle w:val="30"/>
        <w:tabs>
          <w:tab w:val="left" w:pos="647"/>
          <w:tab w:val="left" w:pos="9213"/>
        </w:tabs>
        <w:spacing w:after="0" w:line="312" w:lineRule="auto"/>
        <w:ind w:left="0" w:right="68"/>
        <w:jc w:val="both"/>
        <w:rPr>
          <w:rFonts w:ascii="Times New Roman" w:hAnsi="Times New Roman"/>
          <w:bCs/>
          <w:sz w:val="20"/>
          <w:szCs w:val="20"/>
        </w:rPr>
      </w:pPr>
      <w:r>
        <w:rPr>
          <w:rFonts w:ascii="Times New Roman" w:hAnsi="Times New Roman"/>
          <w:b/>
          <w:bCs/>
          <w:sz w:val="20"/>
          <w:szCs w:val="20"/>
        </w:rPr>
        <w:t xml:space="preserve">8.3. </w:t>
      </w:r>
      <w:r>
        <w:rPr>
          <w:rFonts w:ascii="Times New Roman" w:hAnsi="Times New Roman"/>
          <w:sz w:val="20"/>
          <w:szCs w:val="20"/>
        </w:rPr>
        <w:t>O pagamento efetuado pela empresa detentora da Ata de Registro de Preços/Contratada</w:t>
      </w:r>
      <w:r>
        <w:rPr>
          <w:rFonts w:ascii="Times New Roman" w:hAnsi="Times New Roman"/>
          <w:spacing w:val="-19"/>
          <w:sz w:val="20"/>
          <w:szCs w:val="20"/>
        </w:rPr>
        <w:t xml:space="preserve"> </w:t>
      </w:r>
      <w:r>
        <w:rPr>
          <w:rFonts w:ascii="Times New Roman" w:hAnsi="Times New Roman"/>
          <w:sz w:val="20"/>
          <w:szCs w:val="20"/>
        </w:rPr>
        <w:t xml:space="preserve">dependerá da apresentação dos seguintes documentos: </w:t>
      </w:r>
      <w:r>
        <w:rPr>
          <w:rFonts w:ascii="Times New Roman" w:hAnsi="Times New Roman"/>
          <w:b/>
          <w:bCs/>
          <w:i/>
          <w:iCs/>
          <w:sz w:val="20"/>
          <w:szCs w:val="20"/>
        </w:rPr>
        <w:t>(i)</w:t>
      </w:r>
      <w:r>
        <w:rPr>
          <w:rFonts w:ascii="Times New Roman" w:hAnsi="Times New Roman"/>
          <w:sz w:val="20"/>
          <w:szCs w:val="20"/>
        </w:rPr>
        <w:t xml:space="preserve"> Nota Fiscal contendo a descrição, o valor unitário e total do produto; </w:t>
      </w:r>
      <w:r>
        <w:rPr>
          <w:rFonts w:ascii="Times New Roman" w:hAnsi="Times New Roman"/>
          <w:b/>
          <w:bCs/>
          <w:i/>
          <w:iCs/>
          <w:sz w:val="20"/>
          <w:szCs w:val="20"/>
        </w:rPr>
        <w:t>(ii)</w:t>
      </w:r>
      <w:r>
        <w:rPr>
          <w:rFonts w:ascii="Times New Roman" w:hAnsi="Times New Roman"/>
          <w:sz w:val="20"/>
          <w:szCs w:val="20"/>
        </w:rPr>
        <w:t xml:space="preserve"> certidões de regularidade fiscal, social e trabalhistas atualizadas; </w:t>
      </w:r>
      <w:r>
        <w:rPr>
          <w:rFonts w:ascii="Times New Roman" w:hAnsi="Times New Roman"/>
          <w:bCs/>
          <w:sz w:val="20"/>
          <w:szCs w:val="20"/>
        </w:rPr>
        <w:t xml:space="preserve">outros documentos, se necessário; </w:t>
      </w:r>
    </w:p>
    <w:p w14:paraId="1DAEE262">
      <w:pPr>
        <w:pStyle w:val="30"/>
        <w:tabs>
          <w:tab w:val="left" w:pos="647"/>
          <w:tab w:val="left" w:pos="9213"/>
        </w:tabs>
        <w:spacing w:after="0" w:line="312" w:lineRule="auto"/>
        <w:ind w:left="0" w:right="68"/>
        <w:jc w:val="both"/>
        <w:rPr>
          <w:rFonts w:ascii="Times New Roman" w:hAnsi="Times New Roman"/>
          <w:bCs/>
          <w:sz w:val="20"/>
          <w:szCs w:val="20"/>
        </w:rPr>
      </w:pPr>
    </w:p>
    <w:p w14:paraId="3EDB5595">
      <w:pPr>
        <w:pStyle w:val="30"/>
        <w:tabs>
          <w:tab w:val="left" w:pos="647"/>
          <w:tab w:val="left" w:pos="9213"/>
        </w:tabs>
        <w:spacing w:after="0" w:line="312" w:lineRule="auto"/>
        <w:ind w:left="0" w:right="68"/>
        <w:jc w:val="both"/>
        <w:rPr>
          <w:rFonts w:ascii="Times New Roman" w:hAnsi="Times New Roman"/>
          <w:bCs/>
          <w:sz w:val="20"/>
          <w:szCs w:val="20"/>
        </w:rPr>
      </w:pPr>
      <w:r>
        <w:rPr>
          <w:rFonts w:eastAsia="Calibri"/>
          <w:b/>
          <w:bCs/>
          <w:i/>
          <w:iCs/>
          <w:sz w:val="20"/>
          <w:szCs w:val="20"/>
        </w:rPr>
        <w:t>13 – OBRIGAÇÕES ESPECIFICAM DAS PARTES</w:t>
      </w:r>
    </w:p>
    <w:p w14:paraId="7EC5ED3A">
      <w:pPr>
        <w:pStyle w:val="30"/>
        <w:tabs>
          <w:tab w:val="left" w:pos="647"/>
          <w:tab w:val="left" w:pos="9213"/>
        </w:tabs>
        <w:spacing w:after="0" w:line="312" w:lineRule="auto"/>
        <w:ind w:left="0" w:right="68"/>
        <w:jc w:val="both"/>
        <w:rPr>
          <w:rFonts w:ascii="Times New Roman" w:hAnsi="Times New Roman"/>
          <w:bCs/>
          <w:sz w:val="20"/>
          <w:szCs w:val="20"/>
        </w:rPr>
      </w:pPr>
    </w:p>
    <w:p w14:paraId="2F345886">
      <w:pPr>
        <w:tabs>
          <w:tab w:val="left" w:pos="9213"/>
        </w:tabs>
        <w:spacing w:line="312" w:lineRule="auto"/>
        <w:jc w:val="both"/>
        <w:rPr>
          <w:b/>
          <w:bCs/>
          <w:sz w:val="20"/>
          <w:szCs w:val="20"/>
        </w:rPr>
      </w:pPr>
      <w:r>
        <w:rPr>
          <w:b/>
          <w:bCs/>
          <w:sz w:val="20"/>
          <w:szCs w:val="20"/>
        </w:rPr>
        <w:t>13.1. A Administração/Contratante obrigar-se-á:</w:t>
      </w:r>
    </w:p>
    <w:p w14:paraId="40AC83C2">
      <w:pPr>
        <w:pStyle w:val="30"/>
        <w:numPr>
          <w:ilvl w:val="0"/>
          <w:numId w:val="5"/>
        </w:numPr>
        <w:tabs>
          <w:tab w:val="left" w:pos="284"/>
        </w:tabs>
        <w:spacing w:after="0" w:line="312" w:lineRule="auto"/>
        <w:ind w:left="0" w:firstLine="0"/>
        <w:jc w:val="both"/>
        <w:rPr>
          <w:rFonts w:ascii="Times New Roman" w:hAnsi="Times New Roman"/>
          <w:bCs/>
          <w:sz w:val="20"/>
          <w:szCs w:val="20"/>
        </w:rPr>
      </w:pPr>
      <w:r>
        <w:rPr>
          <w:rFonts w:ascii="Times New Roman" w:hAnsi="Times New Roman"/>
          <w:bCs/>
          <w:sz w:val="20"/>
          <w:szCs w:val="20"/>
        </w:rPr>
        <w:t>Emitir nota de autorização de fornecimento/requisições dos serviços, conforme especificações do edital e da proposta do contratado;</w:t>
      </w:r>
    </w:p>
    <w:p w14:paraId="4CB2D04A">
      <w:pPr>
        <w:pStyle w:val="30"/>
        <w:tabs>
          <w:tab w:val="left" w:pos="284"/>
        </w:tabs>
        <w:spacing w:after="0" w:line="312" w:lineRule="auto"/>
        <w:ind w:left="0"/>
        <w:jc w:val="both"/>
        <w:rPr>
          <w:rFonts w:ascii="Times New Roman" w:hAnsi="Times New Roman"/>
          <w:bCs/>
          <w:sz w:val="20"/>
          <w:szCs w:val="20"/>
        </w:rPr>
      </w:pPr>
    </w:p>
    <w:p w14:paraId="5C27A39C">
      <w:pPr>
        <w:pStyle w:val="30"/>
        <w:numPr>
          <w:ilvl w:val="0"/>
          <w:numId w:val="5"/>
        </w:numPr>
        <w:tabs>
          <w:tab w:val="left" w:pos="284"/>
        </w:tabs>
        <w:spacing w:after="0" w:line="312" w:lineRule="auto"/>
        <w:ind w:left="0" w:firstLine="0"/>
        <w:jc w:val="both"/>
        <w:rPr>
          <w:rFonts w:ascii="Times New Roman" w:hAnsi="Times New Roman"/>
          <w:bCs/>
          <w:sz w:val="20"/>
          <w:szCs w:val="20"/>
        </w:rPr>
      </w:pPr>
      <w:r>
        <w:rPr>
          <w:rFonts w:ascii="Times New Roman" w:hAnsi="Times New Roman"/>
          <w:bCs/>
          <w:sz w:val="20"/>
          <w:szCs w:val="20"/>
        </w:rPr>
        <w:t xml:space="preserve"> comunicar a detentora da ata de registro de preços/contratada toda e quaisquer ocorrências relacionadas aos serviços prestados;</w:t>
      </w:r>
    </w:p>
    <w:p w14:paraId="498A9FD3">
      <w:pPr>
        <w:pStyle w:val="30"/>
        <w:tabs>
          <w:tab w:val="left" w:pos="284"/>
        </w:tabs>
        <w:spacing w:after="0" w:line="312" w:lineRule="auto"/>
        <w:ind w:left="0"/>
        <w:jc w:val="both"/>
        <w:rPr>
          <w:rFonts w:ascii="Times New Roman" w:hAnsi="Times New Roman"/>
          <w:bCs/>
          <w:sz w:val="20"/>
          <w:szCs w:val="20"/>
        </w:rPr>
      </w:pPr>
    </w:p>
    <w:p w14:paraId="7DC3240F">
      <w:pPr>
        <w:pStyle w:val="30"/>
        <w:numPr>
          <w:ilvl w:val="0"/>
          <w:numId w:val="5"/>
        </w:numPr>
        <w:tabs>
          <w:tab w:val="left" w:pos="284"/>
        </w:tabs>
        <w:spacing w:after="0" w:line="312" w:lineRule="auto"/>
        <w:ind w:left="0" w:firstLine="0"/>
        <w:jc w:val="both"/>
        <w:rPr>
          <w:rFonts w:ascii="Times New Roman" w:hAnsi="Times New Roman"/>
          <w:bCs/>
          <w:sz w:val="20"/>
          <w:szCs w:val="20"/>
        </w:rPr>
      </w:pPr>
      <w:r>
        <w:rPr>
          <w:rFonts w:ascii="Times New Roman" w:hAnsi="Times New Roman"/>
          <w:bCs/>
          <w:sz w:val="20"/>
          <w:szCs w:val="20"/>
        </w:rPr>
        <w:t>efetuar o pagamento de acordo com a forma de pagamento estipulada no Termo de Referência, no Edital, na Ata de Registro de Preços e/ou no Contrato;</w:t>
      </w:r>
    </w:p>
    <w:p w14:paraId="58D19A89">
      <w:pPr>
        <w:pStyle w:val="30"/>
        <w:spacing w:after="0" w:line="312" w:lineRule="auto"/>
        <w:rPr>
          <w:rFonts w:ascii="Times New Roman" w:hAnsi="Times New Roman"/>
          <w:bCs/>
          <w:sz w:val="20"/>
          <w:szCs w:val="20"/>
        </w:rPr>
      </w:pPr>
    </w:p>
    <w:p w14:paraId="5E6A5C66">
      <w:pPr>
        <w:pStyle w:val="30"/>
        <w:numPr>
          <w:ilvl w:val="0"/>
          <w:numId w:val="5"/>
        </w:numPr>
        <w:tabs>
          <w:tab w:val="left" w:pos="284"/>
        </w:tabs>
        <w:spacing w:after="0" w:line="312" w:lineRule="auto"/>
        <w:ind w:left="0" w:firstLine="0"/>
        <w:jc w:val="both"/>
        <w:rPr>
          <w:rFonts w:ascii="Times New Roman" w:hAnsi="Times New Roman"/>
          <w:bCs/>
          <w:sz w:val="20"/>
          <w:szCs w:val="20"/>
        </w:rPr>
      </w:pPr>
      <w:r>
        <w:rPr>
          <w:rFonts w:ascii="Times New Roman" w:hAnsi="Times New Roman"/>
          <w:bCs/>
          <w:sz w:val="20"/>
          <w:szCs w:val="20"/>
        </w:rPr>
        <w:t>promover o acompanhamento e a fiscalização da prestação dos serviços, sob os aspectos qualitativo e quantitativo, anotando em registro próprio as falhas e solicitando as medidas corretivas;</w:t>
      </w:r>
    </w:p>
    <w:p w14:paraId="62E97A90">
      <w:pPr>
        <w:pStyle w:val="30"/>
        <w:tabs>
          <w:tab w:val="left" w:pos="284"/>
        </w:tabs>
        <w:spacing w:after="0" w:line="312" w:lineRule="auto"/>
        <w:ind w:left="0"/>
        <w:jc w:val="both"/>
        <w:rPr>
          <w:rFonts w:ascii="Times New Roman" w:hAnsi="Times New Roman"/>
          <w:bCs/>
          <w:sz w:val="20"/>
          <w:szCs w:val="20"/>
        </w:rPr>
      </w:pPr>
    </w:p>
    <w:p w14:paraId="7799E9B8">
      <w:pPr>
        <w:pStyle w:val="30"/>
        <w:numPr>
          <w:ilvl w:val="0"/>
          <w:numId w:val="5"/>
        </w:numPr>
        <w:tabs>
          <w:tab w:val="left" w:pos="284"/>
        </w:tabs>
        <w:spacing w:after="0" w:line="312" w:lineRule="auto"/>
        <w:ind w:left="0" w:firstLine="0"/>
        <w:jc w:val="both"/>
        <w:rPr>
          <w:rFonts w:ascii="Times New Roman" w:hAnsi="Times New Roman"/>
          <w:bCs/>
          <w:sz w:val="20"/>
          <w:szCs w:val="20"/>
        </w:rPr>
      </w:pPr>
      <w:r>
        <w:rPr>
          <w:rFonts w:ascii="Times New Roman" w:hAnsi="Times New Roman"/>
          <w:bCs/>
          <w:sz w:val="20"/>
          <w:szCs w:val="20"/>
        </w:rPr>
        <w:t>rejeitar, no todo ou em parte, o objeto entregue pela contratada fora das especificações estipuladas no Edital e seus respectivos anexos;</w:t>
      </w:r>
    </w:p>
    <w:p w14:paraId="65D3195C">
      <w:pPr>
        <w:pStyle w:val="30"/>
        <w:spacing w:after="0" w:line="312" w:lineRule="auto"/>
        <w:rPr>
          <w:rFonts w:ascii="Times New Roman" w:hAnsi="Times New Roman"/>
          <w:color w:val="000000"/>
          <w:sz w:val="20"/>
          <w:szCs w:val="20"/>
        </w:rPr>
      </w:pPr>
    </w:p>
    <w:p w14:paraId="2434CF36">
      <w:pPr>
        <w:pStyle w:val="30"/>
        <w:numPr>
          <w:ilvl w:val="0"/>
          <w:numId w:val="5"/>
        </w:numPr>
        <w:tabs>
          <w:tab w:val="left" w:pos="284"/>
        </w:tabs>
        <w:spacing w:after="0" w:line="312" w:lineRule="auto"/>
        <w:ind w:left="0" w:firstLine="0"/>
        <w:jc w:val="both"/>
        <w:rPr>
          <w:rFonts w:ascii="Times New Roman" w:hAnsi="Times New Roman"/>
          <w:bCs/>
          <w:sz w:val="20"/>
          <w:szCs w:val="20"/>
        </w:rPr>
      </w:pPr>
      <w:r>
        <w:rPr>
          <w:rFonts w:ascii="Times New Roman" w:hAnsi="Times New Roman"/>
          <w:color w:val="000000"/>
          <w:sz w:val="20"/>
          <w:szCs w:val="20"/>
        </w:rPr>
        <w:t xml:space="preserve">acompanhar e fiscalizar a contratada e as condições de habilitação e qualificação exigidas no Edital de Licitação, durante toda a execução da ata de registro de preços/contrato, em cumprimento ao disposto no inc. XVI, do art. 92 da Lei 14.133/2021; </w:t>
      </w:r>
    </w:p>
    <w:p w14:paraId="6DAD92B1">
      <w:pPr>
        <w:pStyle w:val="30"/>
        <w:tabs>
          <w:tab w:val="left" w:pos="284"/>
        </w:tabs>
        <w:spacing w:after="0" w:line="312" w:lineRule="auto"/>
        <w:ind w:left="0"/>
        <w:jc w:val="both"/>
        <w:rPr>
          <w:rFonts w:ascii="Times New Roman" w:hAnsi="Times New Roman"/>
          <w:bCs/>
          <w:sz w:val="20"/>
          <w:szCs w:val="20"/>
        </w:rPr>
      </w:pPr>
    </w:p>
    <w:p w14:paraId="6ECFEC4C">
      <w:pPr>
        <w:pStyle w:val="30"/>
        <w:numPr>
          <w:ilvl w:val="0"/>
          <w:numId w:val="5"/>
        </w:numPr>
        <w:tabs>
          <w:tab w:val="left" w:pos="284"/>
        </w:tabs>
        <w:spacing w:after="0" w:line="312" w:lineRule="auto"/>
        <w:ind w:left="0" w:firstLine="0"/>
        <w:jc w:val="both"/>
        <w:rPr>
          <w:rFonts w:ascii="Times New Roman" w:hAnsi="Times New Roman"/>
          <w:bCs/>
          <w:sz w:val="20"/>
          <w:szCs w:val="20"/>
        </w:rPr>
      </w:pPr>
      <w:r>
        <w:rPr>
          <w:rFonts w:ascii="Times New Roman" w:hAnsi="Times New Roman"/>
          <w:bCs/>
          <w:sz w:val="20"/>
          <w:szCs w:val="20"/>
        </w:rPr>
        <w:t>aplicar as sanções administrativas, quando se fizerem necessárias;</w:t>
      </w:r>
    </w:p>
    <w:p w14:paraId="11FE1A1B">
      <w:pPr>
        <w:pStyle w:val="30"/>
        <w:tabs>
          <w:tab w:val="left" w:pos="284"/>
        </w:tabs>
        <w:spacing w:after="0" w:line="312" w:lineRule="auto"/>
        <w:ind w:left="0"/>
        <w:jc w:val="both"/>
        <w:rPr>
          <w:rFonts w:ascii="Times New Roman" w:hAnsi="Times New Roman"/>
          <w:bCs/>
          <w:sz w:val="20"/>
          <w:szCs w:val="20"/>
        </w:rPr>
      </w:pPr>
    </w:p>
    <w:p w14:paraId="514FE885">
      <w:pPr>
        <w:pStyle w:val="30"/>
        <w:numPr>
          <w:ilvl w:val="0"/>
          <w:numId w:val="5"/>
        </w:numPr>
        <w:tabs>
          <w:tab w:val="left" w:pos="284"/>
        </w:tabs>
        <w:spacing w:after="0" w:line="312" w:lineRule="auto"/>
        <w:ind w:left="0" w:firstLine="0"/>
        <w:jc w:val="both"/>
        <w:rPr>
          <w:rFonts w:ascii="Times New Roman" w:hAnsi="Times New Roman"/>
          <w:bCs/>
          <w:sz w:val="20"/>
          <w:szCs w:val="20"/>
        </w:rPr>
      </w:pPr>
      <w:r>
        <w:rPr>
          <w:rFonts w:ascii="Times New Roman" w:hAnsi="Times New Roman"/>
          <w:bCs/>
          <w:sz w:val="20"/>
          <w:szCs w:val="20"/>
        </w:rPr>
        <w:t>prestar à contratada informações e esclarecimentos que venham a ser solicitados;</w:t>
      </w:r>
    </w:p>
    <w:p w14:paraId="5464BF3A">
      <w:pPr>
        <w:pStyle w:val="30"/>
        <w:rPr>
          <w:rFonts w:ascii="Times New Roman" w:hAnsi="Times New Roman"/>
          <w:bCs/>
          <w:sz w:val="20"/>
          <w:szCs w:val="20"/>
        </w:rPr>
      </w:pPr>
    </w:p>
    <w:p w14:paraId="76553453">
      <w:pPr>
        <w:pStyle w:val="30"/>
        <w:tabs>
          <w:tab w:val="left" w:pos="284"/>
        </w:tabs>
        <w:spacing w:after="0" w:line="312" w:lineRule="auto"/>
        <w:ind w:left="0"/>
        <w:jc w:val="both"/>
        <w:rPr>
          <w:rFonts w:ascii="Times New Roman" w:hAnsi="Times New Roman"/>
          <w:bCs/>
          <w:sz w:val="20"/>
          <w:szCs w:val="20"/>
        </w:rPr>
      </w:pPr>
    </w:p>
    <w:p w14:paraId="5F7E0B65">
      <w:pPr>
        <w:pStyle w:val="30"/>
        <w:numPr>
          <w:ilvl w:val="0"/>
          <w:numId w:val="5"/>
        </w:numPr>
        <w:tabs>
          <w:tab w:val="left" w:pos="284"/>
        </w:tabs>
        <w:spacing w:after="0" w:line="312" w:lineRule="auto"/>
        <w:ind w:left="0" w:firstLine="0"/>
        <w:jc w:val="both"/>
        <w:rPr>
          <w:rFonts w:ascii="Times New Roman" w:hAnsi="Times New Roman"/>
          <w:bCs/>
          <w:sz w:val="20"/>
          <w:szCs w:val="20"/>
        </w:rPr>
      </w:pPr>
      <w:r>
        <w:rPr>
          <w:rFonts w:ascii="Times New Roman" w:hAnsi="Times New Roman"/>
          <w:sz w:val="20"/>
          <w:szCs w:val="20"/>
        </w:rPr>
        <w:t>esclarecer eventuais dúvidas sobre detalhes dos serviços a serem contratados e possíveis interferências que porventura não tenham sido suficientemente esclarecidas ou previstas;</w:t>
      </w:r>
    </w:p>
    <w:p w14:paraId="1BA14CD7">
      <w:pPr>
        <w:pStyle w:val="30"/>
        <w:spacing w:after="0" w:line="312" w:lineRule="auto"/>
        <w:rPr>
          <w:rFonts w:ascii="Times New Roman" w:hAnsi="Times New Roman"/>
          <w:sz w:val="20"/>
          <w:szCs w:val="20"/>
        </w:rPr>
      </w:pPr>
    </w:p>
    <w:p w14:paraId="34A3312B">
      <w:pPr>
        <w:pStyle w:val="30"/>
        <w:numPr>
          <w:ilvl w:val="0"/>
          <w:numId w:val="5"/>
        </w:numPr>
        <w:tabs>
          <w:tab w:val="left" w:pos="284"/>
        </w:tabs>
        <w:spacing w:after="0" w:line="312" w:lineRule="auto"/>
        <w:ind w:left="0" w:firstLine="0"/>
        <w:jc w:val="both"/>
        <w:rPr>
          <w:rFonts w:ascii="Times New Roman" w:hAnsi="Times New Roman"/>
          <w:bCs/>
          <w:sz w:val="20"/>
          <w:szCs w:val="20"/>
        </w:rPr>
      </w:pPr>
      <w:r>
        <w:rPr>
          <w:rFonts w:ascii="Times New Roman" w:hAnsi="Times New Roman"/>
          <w:sz w:val="20"/>
          <w:szCs w:val="20"/>
        </w:rPr>
        <w:t>notificar, por escrito, a detentora da ata de registro de preços/contratado a ocorrência de quaisquer imperfeições no curso da execução dos serviços, fixando prazo para a sua correção;</w:t>
      </w:r>
    </w:p>
    <w:p w14:paraId="6E81C0F1">
      <w:pPr>
        <w:pStyle w:val="30"/>
        <w:rPr>
          <w:rFonts w:ascii="Times New Roman" w:hAnsi="Times New Roman"/>
          <w:bCs/>
          <w:sz w:val="20"/>
          <w:szCs w:val="20"/>
        </w:rPr>
      </w:pPr>
    </w:p>
    <w:p w14:paraId="7D30782A">
      <w:pPr>
        <w:pStyle w:val="30"/>
        <w:numPr>
          <w:ilvl w:val="0"/>
          <w:numId w:val="5"/>
        </w:numPr>
        <w:tabs>
          <w:tab w:val="left" w:pos="284"/>
        </w:tabs>
        <w:spacing w:after="0" w:line="312" w:lineRule="auto"/>
        <w:ind w:left="0" w:firstLine="0"/>
        <w:jc w:val="both"/>
        <w:rPr>
          <w:rFonts w:ascii="Times New Roman" w:hAnsi="Times New Roman"/>
          <w:bCs/>
          <w:sz w:val="20"/>
          <w:szCs w:val="20"/>
        </w:rPr>
      </w:pPr>
      <w:r>
        <w:rPr>
          <w:rFonts w:ascii="Times New Roman" w:hAnsi="Times New Roman"/>
          <w:sz w:val="20"/>
          <w:szCs w:val="20"/>
        </w:rPr>
        <w:t>efetivar o aditamento da ata de registro de preços e/ou contrato quando necessário ou solicitado pela contratada e aprovado pela fiscalização/gestão do contrato;</w:t>
      </w:r>
    </w:p>
    <w:p w14:paraId="002E50B7">
      <w:pPr>
        <w:pStyle w:val="30"/>
        <w:tabs>
          <w:tab w:val="left" w:pos="284"/>
        </w:tabs>
        <w:spacing w:after="0" w:line="312" w:lineRule="auto"/>
        <w:ind w:left="0"/>
        <w:jc w:val="both"/>
        <w:rPr>
          <w:rFonts w:ascii="Times New Roman" w:hAnsi="Times New Roman"/>
          <w:bCs/>
          <w:sz w:val="20"/>
          <w:szCs w:val="20"/>
        </w:rPr>
      </w:pPr>
    </w:p>
    <w:p w14:paraId="0A238099">
      <w:pPr>
        <w:spacing w:line="312" w:lineRule="auto"/>
        <w:jc w:val="both"/>
        <w:rPr>
          <w:b/>
          <w:bCs/>
          <w:sz w:val="20"/>
          <w:szCs w:val="20"/>
        </w:rPr>
      </w:pPr>
      <w:r>
        <w:rPr>
          <w:b/>
          <w:bCs/>
          <w:sz w:val="20"/>
          <w:szCs w:val="20"/>
        </w:rPr>
        <w:t>13.2. A empresa vencedora do certame Compromissária /contratada obrigar-se-á:</w:t>
      </w:r>
    </w:p>
    <w:p w14:paraId="05AD9CD9">
      <w:pPr>
        <w:spacing w:line="312" w:lineRule="auto"/>
        <w:jc w:val="both"/>
        <w:rPr>
          <w:b/>
          <w:bCs/>
          <w:i/>
          <w:iCs/>
          <w:sz w:val="20"/>
          <w:szCs w:val="20"/>
          <w:highlight w:val="green"/>
          <w:u w:val="single"/>
        </w:rPr>
      </w:pPr>
    </w:p>
    <w:p w14:paraId="284023A4">
      <w:pPr>
        <w:autoSpaceDE w:val="0"/>
        <w:autoSpaceDN w:val="0"/>
        <w:adjustRightInd w:val="0"/>
        <w:spacing w:line="312" w:lineRule="auto"/>
        <w:jc w:val="both"/>
        <w:rPr>
          <w:sz w:val="20"/>
          <w:szCs w:val="20"/>
        </w:rPr>
      </w:pPr>
      <w:r>
        <w:rPr>
          <w:b/>
          <w:bCs/>
          <w:sz w:val="20"/>
          <w:szCs w:val="20"/>
        </w:rPr>
        <w:t xml:space="preserve">a) </w:t>
      </w:r>
      <w:r>
        <w:rPr>
          <w:sz w:val="20"/>
          <w:szCs w:val="20"/>
        </w:rPr>
        <w:t>Realizar o fornecimento dos produtos de acordo com as exigências e especificações, contidas no Edital e seus respectivos anexos;</w:t>
      </w:r>
    </w:p>
    <w:p w14:paraId="52FB947C">
      <w:pPr>
        <w:autoSpaceDE w:val="0"/>
        <w:autoSpaceDN w:val="0"/>
        <w:adjustRightInd w:val="0"/>
        <w:spacing w:line="312" w:lineRule="auto"/>
        <w:jc w:val="both"/>
        <w:rPr>
          <w:sz w:val="20"/>
          <w:szCs w:val="20"/>
        </w:rPr>
      </w:pPr>
      <w:r>
        <w:rPr>
          <w:b/>
          <w:bCs/>
          <w:sz w:val="20"/>
          <w:szCs w:val="20"/>
        </w:rPr>
        <w:t>b)</w:t>
      </w:r>
      <w:r>
        <w:rPr>
          <w:sz w:val="20"/>
          <w:szCs w:val="20"/>
        </w:rPr>
        <w:t xml:space="preserve"> Cumprir fielmente o objeto da contratação, de forma que os materiais sejam entregues no prazo estabelecido.</w:t>
      </w:r>
    </w:p>
    <w:p w14:paraId="5BF12EC3">
      <w:pPr>
        <w:autoSpaceDE w:val="0"/>
        <w:autoSpaceDN w:val="0"/>
        <w:adjustRightInd w:val="0"/>
        <w:spacing w:line="312" w:lineRule="auto"/>
        <w:jc w:val="both"/>
        <w:rPr>
          <w:sz w:val="20"/>
          <w:szCs w:val="20"/>
        </w:rPr>
      </w:pPr>
      <w:r>
        <w:rPr>
          <w:b/>
          <w:bCs/>
          <w:sz w:val="20"/>
          <w:szCs w:val="20"/>
        </w:rPr>
        <w:t>c)</w:t>
      </w:r>
      <w:r>
        <w:rPr>
          <w:sz w:val="20"/>
          <w:szCs w:val="20"/>
        </w:rPr>
        <w:t xml:space="preserve"> Realizar a entrega dos materiais conforme especificações mínimas descritas no TR e na marca/modelo ofertados.</w:t>
      </w:r>
    </w:p>
    <w:p w14:paraId="763B0B6C">
      <w:pPr>
        <w:autoSpaceDE w:val="0"/>
        <w:autoSpaceDN w:val="0"/>
        <w:adjustRightInd w:val="0"/>
        <w:spacing w:line="312" w:lineRule="auto"/>
        <w:jc w:val="both"/>
        <w:rPr>
          <w:b/>
          <w:bCs/>
          <w:sz w:val="20"/>
          <w:szCs w:val="20"/>
        </w:rPr>
      </w:pPr>
      <w:r>
        <w:rPr>
          <w:b/>
          <w:bCs/>
          <w:sz w:val="20"/>
          <w:szCs w:val="20"/>
        </w:rPr>
        <w:t>d)</w:t>
      </w:r>
      <w:r>
        <w:rPr>
          <w:sz w:val="20"/>
          <w:szCs w:val="20"/>
        </w:rPr>
        <w:t xml:space="preserve"> Responsabilizar-se integralmente pela entrega dos materiais nos locais indicados pela Administração.</w:t>
      </w:r>
    </w:p>
    <w:p w14:paraId="637DCA02">
      <w:pPr>
        <w:autoSpaceDE w:val="0"/>
        <w:autoSpaceDN w:val="0"/>
        <w:adjustRightInd w:val="0"/>
        <w:spacing w:line="312" w:lineRule="auto"/>
        <w:jc w:val="both"/>
        <w:rPr>
          <w:sz w:val="20"/>
          <w:szCs w:val="20"/>
        </w:rPr>
      </w:pPr>
      <w:r>
        <w:rPr>
          <w:b/>
          <w:bCs/>
          <w:sz w:val="20"/>
          <w:szCs w:val="20"/>
        </w:rPr>
        <w:t>e)</w:t>
      </w:r>
      <w:r>
        <w:rPr>
          <w:sz w:val="20"/>
          <w:szCs w:val="20"/>
        </w:rPr>
        <w:t xml:space="preserve"> Responder, integral e exclusivamente por todos os danos e prejuízos de qualquer natureza causados direta ou indiretamente, por seus empregados, representantes ou prepostos aos materiais, decorrentes de sua culpa ou dolo na execução do objeto, não excluindo ou reduzindo essa responsabilidade da fiscalização ou acompanhamento pela Câmara de vereadores do Município de Pocrane - MG.</w:t>
      </w:r>
    </w:p>
    <w:p w14:paraId="5141C013">
      <w:pPr>
        <w:autoSpaceDE w:val="0"/>
        <w:autoSpaceDN w:val="0"/>
        <w:adjustRightInd w:val="0"/>
        <w:spacing w:line="312" w:lineRule="auto"/>
        <w:jc w:val="both"/>
        <w:rPr>
          <w:sz w:val="20"/>
          <w:szCs w:val="20"/>
        </w:rPr>
      </w:pPr>
      <w:r>
        <w:rPr>
          <w:b/>
          <w:bCs/>
          <w:sz w:val="20"/>
          <w:szCs w:val="20"/>
        </w:rPr>
        <w:t>f)</w:t>
      </w:r>
      <w:r>
        <w:rPr>
          <w:sz w:val="20"/>
          <w:szCs w:val="20"/>
        </w:rPr>
        <w:t xml:space="preserve"> Comunicar imediatamente a Câmara do Município de Pocrane/MG qualquer irregularidade ou dificuldade que impossibilite a execução do objeto contratado.</w:t>
      </w:r>
    </w:p>
    <w:p w14:paraId="3EE69AEC">
      <w:pPr>
        <w:autoSpaceDE w:val="0"/>
        <w:autoSpaceDN w:val="0"/>
        <w:adjustRightInd w:val="0"/>
        <w:spacing w:line="312" w:lineRule="auto"/>
        <w:jc w:val="both"/>
        <w:rPr>
          <w:sz w:val="20"/>
          <w:szCs w:val="20"/>
        </w:rPr>
      </w:pPr>
      <w:r>
        <w:rPr>
          <w:b/>
          <w:bCs/>
          <w:sz w:val="20"/>
          <w:szCs w:val="20"/>
        </w:rPr>
        <w:t xml:space="preserve">g) </w:t>
      </w:r>
      <w:r>
        <w:rPr>
          <w:sz w:val="20"/>
          <w:szCs w:val="20"/>
        </w:rPr>
        <w:t>Fornecer números telefônicos, endereços de e-mail ou outros meios igualmente eficazes, para contato da Câmara de vereadores  do Município de Pocrane com a licitante.</w:t>
      </w:r>
    </w:p>
    <w:p w14:paraId="589E14DC">
      <w:pPr>
        <w:autoSpaceDE w:val="0"/>
        <w:autoSpaceDN w:val="0"/>
        <w:adjustRightInd w:val="0"/>
        <w:spacing w:line="312" w:lineRule="auto"/>
        <w:jc w:val="both"/>
        <w:rPr>
          <w:sz w:val="20"/>
          <w:szCs w:val="20"/>
        </w:rPr>
      </w:pPr>
      <w:r>
        <w:rPr>
          <w:b/>
          <w:bCs/>
          <w:sz w:val="20"/>
          <w:szCs w:val="20"/>
        </w:rPr>
        <w:t>h)</w:t>
      </w:r>
      <w:r>
        <w:rPr>
          <w:sz w:val="20"/>
          <w:szCs w:val="20"/>
        </w:rPr>
        <w:t xml:space="preserve"> Assegurar e facilitar o acompanhamento e a fiscalização da execução contratual.</w:t>
      </w:r>
    </w:p>
    <w:p w14:paraId="2206DEE1">
      <w:pPr>
        <w:autoSpaceDE w:val="0"/>
        <w:autoSpaceDN w:val="0"/>
        <w:adjustRightInd w:val="0"/>
        <w:spacing w:line="312" w:lineRule="auto"/>
        <w:jc w:val="both"/>
        <w:rPr>
          <w:sz w:val="20"/>
          <w:szCs w:val="20"/>
        </w:rPr>
      </w:pPr>
      <w:r>
        <w:rPr>
          <w:b/>
          <w:bCs/>
          <w:sz w:val="20"/>
          <w:szCs w:val="20"/>
        </w:rPr>
        <w:t>i)</w:t>
      </w:r>
      <w:r>
        <w:rPr>
          <w:sz w:val="20"/>
          <w:szCs w:val="20"/>
        </w:rPr>
        <w:t xml:space="preserve"> Manter, durante a vigência do contrato, em compatibilidade com as obrigações assumidas, todas as condições de habilitação e qualificação exigidas na licitação, devendo comunicar a Câmara de Pocrane, imediatamente, qualquer alteração que possa comprometer a continuidade da contratação, bem como substituir os documentos com prazo de validade expirado.</w:t>
      </w:r>
    </w:p>
    <w:p w14:paraId="1368E8DF">
      <w:pPr>
        <w:autoSpaceDE w:val="0"/>
        <w:autoSpaceDN w:val="0"/>
        <w:adjustRightInd w:val="0"/>
        <w:spacing w:line="312" w:lineRule="auto"/>
        <w:jc w:val="both"/>
        <w:rPr>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0084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62E9DDEA">
            <w:pPr>
              <w:widowControl w:val="0"/>
              <w:tabs>
                <w:tab w:val="left" w:pos="9213"/>
              </w:tabs>
              <w:autoSpaceDE w:val="0"/>
              <w:autoSpaceDN w:val="0"/>
              <w:spacing w:line="312" w:lineRule="auto"/>
              <w:jc w:val="both"/>
              <w:rPr>
                <w:rFonts w:eastAsia="Calibri"/>
                <w:b/>
                <w:bCs/>
                <w:i/>
                <w:iCs/>
                <w:sz w:val="20"/>
                <w:szCs w:val="20"/>
                <w:u w:val="single"/>
              </w:rPr>
            </w:pPr>
            <w:r>
              <w:rPr>
                <w:rFonts w:eastAsia="Calibri"/>
                <w:b/>
                <w:bCs/>
                <w:i/>
                <w:iCs/>
                <w:sz w:val="20"/>
                <w:szCs w:val="20"/>
              </w:rPr>
              <w:t>14 – DAS INFRAÇÕES E SANÇÕES ADMINISTRAIVAS</w:t>
            </w:r>
          </w:p>
        </w:tc>
      </w:tr>
    </w:tbl>
    <w:p w14:paraId="3B5C549D">
      <w:pPr>
        <w:tabs>
          <w:tab w:val="left" w:pos="9213"/>
        </w:tabs>
        <w:spacing w:line="312" w:lineRule="auto"/>
        <w:jc w:val="both"/>
        <w:rPr>
          <w:b/>
          <w:bCs/>
          <w:i/>
          <w:iCs/>
          <w:sz w:val="20"/>
          <w:szCs w:val="20"/>
          <w:u w:val="single"/>
        </w:rPr>
      </w:pPr>
    </w:p>
    <w:p w14:paraId="5C4B497E">
      <w:pPr>
        <w:tabs>
          <w:tab w:val="left" w:pos="9213"/>
        </w:tabs>
        <w:spacing w:line="312" w:lineRule="auto"/>
        <w:ind w:right="68"/>
        <w:jc w:val="both"/>
        <w:rPr>
          <w:color w:val="000000"/>
          <w:sz w:val="20"/>
          <w:szCs w:val="20"/>
        </w:rPr>
      </w:pPr>
      <w:r>
        <w:rPr>
          <w:b/>
          <w:bCs/>
          <w:sz w:val="20"/>
          <w:szCs w:val="20"/>
        </w:rPr>
        <w:t>14.1.</w:t>
      </w:r>
      <w:r>
        <w:rPr>
          <w:sz w:val="20"/>
          <w:szCs w:val="20"/>
        </w:rPr>
        <w:t xml:space="preserve"> </w:t>
      </w:r>
      <w:r>
        <w:rPr>
          <w:color w:val="000000"/>
          <w:sz w:val="20"/>
          <w:szCs w:val="20"/>
        </w:rPr>
        <w:t>O licitante ou o contratado será responsabilizado administrativamente pelas seguintes infrações:</w:t>
      </w:r>
    </w:p>
    <w:p w14:paraId="7FBB4352">
      <w:pPr>
        <w:tabs>
          <w:tab w:val="left" w:pos="9213"/>
        </w:tabs>
        <w:spacing w:line="312" w:lineRule="auto"/>
        <w:ind w:right="68"/>
        <w:jc w:val="both"/>
        <w:rPr>
          <w:color w:val="000000"/>
          <w:sz w:val="20"/>
          <w:szCs w:val="20"/>
        </w:rPr>
      </w:pPr>
    </w:p>
    <w:p w14:paraId="45CFB064">
      <w:pPr>
        <w:tabs>
          <w:tab w:val="left" w:pos="9213"/>
        </w:tabs>
        <w:spacing w:line="312" w:lineRule="auto"/>
        <w:ind w:right="68"/>
        <w:jc w:val="both"/>
        <w:rPr>
          <w:color w:val="000000"/>
          <w:sz w:val="20"/>
          <w:szCs w:val="20"/>
        </w:rPr>
      </w:pPr>
      <w:r>
        <w:rPr>
          <w:color w:val="000000"/>
          <w:sz w:val="20"/>
          <w:szCs w:val="20"/>
        </w:rPr>
        <w:t>I - dar causa à inexecução parcial do contrato;</w:t>
      </w:r>
    </w:p>
    <w:p w14:paraId="13EEF394">
      <w:pPr>
        <w:pStyle w:val="15"/>
        <w:tabs>
          <w:tab w:val="left" w:pos="9213"/>
        </w:tabs>
        <w:spacing w:before="0" w:beforeAutospacing="0" w:after="0" w:afterAutospacing="0" w:line="312" w:lineRule="auto"/>
        <w:jc w:val="both"/>
        <w:rPr>
          <w:color w:val="000000"/>
          <w:sz w:val="20"/>
          <w:szCs w:val="20"/>
        </w:rPr>
      </w:pPr>
      <w:r>
        <w:rPr>
          <w:color w:val="000000"/>
          <w:sz w:val="20"/>
          <w:szCs w:val="20"/>
        </w:rPr>
        <w:t>II - dar causa à inexecução parcial do contrato que cause grave dano à Administração, ao funcionamento dos serviços públicos ou ao interesse coletivo;</w:t>
      </w:r>
    </w:p>
    <w:p w14:paraId="70B072EE">
      <w:pPr>
        <w:pStyle w:val="15"/>
        <w:tabs>
          <w:tab w:val="left" w:pos="9213"/>
        </w:tabs>
        <w:spacing w:before="0" w:beforeAutospacing="0" w:after="0" w:afterAutospacing="0" w:line="312" w:lineRule="auto"/>
        <w:jc w:val="both"/>
        <w:rPr>
          <w:color w:val="000000"/>
          <w:sz w:val="20"/>
          <w:szCs w:val="20"/>
        </w:rPr>
      </w:pPr>
    </w:p>
    <w:p w14:paraId="5D79CADE">
      <w:pPr>
        <w:pStyle w:val="15"/>
        <w:tabs>
          <w:tab w:val="left" w:pos="9213"/>
        </w:tabs>
        <w:spacing w:before="0" w:beforeAutospacing="0" w:after="0" w:afterAutospacing="0" w:line="312" w:lineRule="auto"/>
        <w:jc w:val="both"/>
        <w:rPr>
          <w:color w:val="000000"/>
          <w:sz w:val="20"/>
          <w:szCs w:val="20"/>
        </w:rPr>
      </w:pPr>
      <w:r>
        <w:rPr>
          <w:color w:val="000000"/>
          <w:sz w:val="20"/>
          <w:szCs w:val="20"/>
        </w:rPr>
        <w:t>III - dar causa à inexecução total do contrato;</w:t>
      </w:r>
    </w:p>
    <w:p w14:paraId="6D0862D1">
      <w:pPr>
        <w:pStyle w:val="15"/>
        <w:tabs>
          <w:tab w:val="left" w:pos="9213"/>
        </w:tabs>
        <w:spacing w:before="0" w:beforeAutospacing="0" w:after="0" w:afterAutospacing="0" w:line="312" w:lineRule="auto"/>
        <w:jc w:val="both"/>
        <w:rPr>
          <w:color w:val="000000"/>
          <w:sz w:val="20"/>
          <w:szCs w:val="20"/>
        </w:rPr>
      </w:pPr>
    </w:p>
    <w:p w14:paraId="002B764D">
      <w:pPr>
        <w:pStyle w:val="15"/>
        <w:tabs>
          <w:tab w:val="left" w:pos="9213"/>
        </w:tabs>
        <w:spacing w:before="0" w:beforeAutospacing="0" w:after="0" w:afterAutospacing="0" w:line="312" w:lineRule="auto"/>
        <w:jc w:val="both"/>
        <w:rPr>
          <w:color w:val="000000"/>
          <w:sz w:val="20"/>
          <w:szCs w:val="20"/>
        </w:rPr>
      </w:pPr>
      <w:r>
        <w:rPr>
          <w:color w:val="000000"/>
          <w:sz w:val="20"/>
          <w:szCs w:val="20"/>
        </w:rPr>
        <w:t>IV - deixar de entregar a documentação exigida para o certame;</w:t>
      </w:r>
    </w:p>
    <w:p w14:paraId="0F4207D3">
      <w:pPr>
        <w:pStyle w:val="15"/>
        <w:tabs>
          <w:tab w:val="left" w:pos="9213"/>
        </w:tabs>
        <w:spacing w:before="0" w:beforeAutospacing="0" w:after="0" w:afterAutospacing="0" w:line="312" w:lineRule="auto"/>
        <w:jc w:val="both"/>
        <w:rPr>
          <w:color w:val="000000"/>
          <w:sz w:val="20"/>
          <w:szCs w:val="20"/>
        </w:rPr>
      </w:pPr>
    </w:p>
    <w:p w14:paraId="7C0F52D3">
      <w:pPr>
        <w:pStyle w:val="15"/>
        <w:tabs>
          <w:tab w:val="left" w:pos="9213"/>
        </w:tabs>
        <w:spacing w:before="0" w:beforeAutospacing="0" w:after="0" w:afterAutospacing="0" w:line="312" w:lineRule="auto"/>
        <w:jc w:val="both"/>
        <w:rPr>
          <w:color w:val="000000"/>
          <w:sz w:val="20"/>
          <w:szCs w:val="20"/>
        </w:rPr>
      </w:pPr>
      <w:r>
        <w:rPr>
          <w:color w:val="000000"/>
          <w:sz w:val="20"/>
          <w:szCs w:val="20"/>
        </w:rPr>
        <w:t>V - não manter a proposta, salvo em decorrência de fato superveniente devidamente justificado;</w:t>
      </w:r>
    </w:p>
    <w:p w14:paraId="548B0274">
      <w:pPr>
        <w:pStyle w:val="15"/>
        <w:tabs>
          <w:tab w:val="left" w:pos="9213"/>
        </w:tabs>
        <w:spacing w:before="0" w:beforeAutospacing="0" w:after="0" w:afterAutospacing="0" w:line="312" w:lineRule="auto"/>
        <w:jc w:val="both"/>
        <w:rPr>
          <w:color w:val="000000"/>
          <w:sz w:val="20"/>
          <w:szCs w:val="20"/>
        </w:rPr>
      </w:pPr>
    </w:p>
    <w:p w14:paraId="5A57932A">
      <w:pPr>
        <w:pStyle w:val="15"/>
        <w:tabs>
          <w:tab w:val="left" w:pos="9213"/>
        </w:tabs>
        <w:spacing w:before="0" w:beforeAutospacing="0" w:after="0" w:afterAutospacing="0" w:line="312" w:lineRule="auto"/>
        <w:jc w:val="both"/>
        <w:rPr>
          <w:color w:val="000000"/>
          <w:sz w:val="20"/>
          <w:szCs w:val="20"/>
        </w:rPr>
      </w:pPr>
      <w:r>
        <w:rPr>
          <w:color w:val="000000"/>
          <w:sz w:val="20"/>
          <w:szCs w:val="20"/>
        </w:rPr>
        <w:t>VI - não celebrar o contrato ou não entregar a documentação exigida para a contratação, quando convocado dentro do prazo de validade de sua proposta;</w:t>
      </w:r>
    </w:p>
    <w:p w14:paraId="3296DB76">
      <w:pPr>
        <w:pStyle w:val="15"/>
        <w:tabs>
          <w:tab w:val="left" w:pos="9213"/>
        </w:tabs>
        <w:spacing w:before="0" w:beforeAutospacing="0" w:after="0" w:afterAutospacing="0" w:line="312" w:lineRule="auto"/>
        <w:jc w:val="both"/>
        <w:rPr>
          <w:color w:val="000000"/>
          <w:sz w:val="20"/>
          <w:szCs w:val="20"/>
        </w:rPr>
      </w:pPr>
    </w:p>
    <w:p w14:paraId="1D669C4C">
      <w:pPr>
        <w:pStyle w:val="15"/>
        <w:tabs>
          <w:tab w:val="left" w:pos="9213"/>
        </w:tabs>
        <w:spacing w:before="0" w:beforeAutospacing="0" w:after="0" w:afterAutospacing="0" w:line="312" w:lineRule="auto"/>
        <w:jc w:val="both"/>
        <w:rPr>
          <w:color w:val="000000"/>
          <w:sz w:val="20"/>
          <w:szCs w:val="20"/>
        </w:rPr>
      </w:pPr>
      <w:r>
        <w:rPr>
          <w:color w:val="000000"/>
          <w:sz w:val="20"/>
          <w:szCs w:val="20"/>
        </w:rPr>
        <w:t>VII - ensejar o retardamento da execução ou da entrega do objeto da licitação sem motivo justificado;</w:t>
      </w:r>
    </w:p>
    <w:p w14:paraId="3E13B824">
      <w:pPr>
        <w:pStyle w:val="15"/>
        <w:tabs>
          <w:tab w:val="left" w:pos="9213"/>
        </w:tabs>
        <w:spacing w:before="0" w:beforeAutospacing="0" w:after="0" w:afterAutospacing="0" w:line="312" w:lineRule="auto"/>
        <w:jc w:val="both"/>
        <w:rPr>
          <w:color w:val="000000"/>
          <w:sz w:val="20"/>
          <w:szCs w:val="20"/>
        </w:rPr>
      </w:pPr>
    </w:p>
    <w:p w14:paraId="0F0F884E">
      <w:pPr>
        <w:pStyle w:val="15"/>
        <w:tabs>
          <w:tab w:val="left" w:pos="9213"/>
        </w:tabs>
        <w:spacing w:before="0" w:beforeAutospacing="0" w:after="0" w:afterAutospacing="0" w:line="312" w:lineRule="auto"/>
        <w:jc w:val="both"/>
        <w:rPr>
          <w:color w:val="000000"/>
          <w:sz w:val="20"/>
          <w:szCs w:val="20"/>
        </w:rPr>
      </w:pPr>
      <w:r>
        <w:rPr>
          <w:color w:val="000000"/>
          <w:sz w:val="20"/>
          <w:szCs w:val="20"/>
        </w:rPr>
        <w:t>VIII - apresentar declaração ou documentação falsa exigida para o certame ou prestar declaração falsa durante a licitação ou a execução do contrato;</w:t>
      </w:r>
    </w:p>
    <w:p w14:paraId="2CAA1B89">
      <w:pPr>
        <w:pStyle w:val="15"/>
        <w:tabs>
          <w:tab w:val="left" w:pos="9213"/>
        </w:tabs>
        <w:spacing w:before="0" w:beforeAutospacing="0" w:after="0" w:afterAutospacing="0" w:line="312" w:lineRule="auto"/>
        <w:jc w:val="both"/>
        <w:rPr>
          <w:color w:val="000000"/>
          <w:sz w:val="20"/>
          <w:szCs w:val="20"/>
        </w:rPr>
      </w:pPr>
    </w:p>
    <w:p w14:paraId="011C2B69">
      <w:pPr>
        <w:pStyle w:val="15"/>
        <w:tabs>
          <w:tab w:val="left" w:pos="9213"/>
        </w:tabs>
        <w:spacing w:before="0" w:beforeAutospacing="0" w:after="0" w:afterAutospacing="0" w:line="312" w:lineRule="auto"/>
        <w:jc w:val="both"/>
        <w:rPr>
          <w:color w:val="000000"/>
          <w:sz w:val="20"/>
          <w:szCs w:val="20"/>
        </w:rPr>
      </w:pPr>
      <w:r>
        <w:rPr>
          <w:color w:val="000000"/>
          <w:sz w:val="20"/>
          <w:szCs w:val="20"/>
        </w:rPr>
        <w:t>IX - fraudar a licitação ou praticar ato fraudulento na execução do contrato;</w:t>
      </w:r>
    </w:p>
    <w:p w14:paraId="69005D61">
      <w:pPr>
        <w:pStyle w:val="15"/>
        <w:tabs>
          <w:tab w:val="left" w:pos="9213"/>
        </w:tabs>
        <w:spacing w:before="0" w:beforeAutospacing="0" w:after="0" w:afterAutospacing="0" w:line="312" w:lineRule="auto"/>
        <w:jc w:val="both"/>
        <w:rPr>
          <w:color w:val="000000"/>
          <w:sz w:val="20"/>
          <w:szCs w:val="20"/>
        </w:rPr>
      </w:pPr>
    </w:p>
    <w:p w14:paraId="3E42E471">
      <w:pPr>
        <w:pStyle w:val="15"/>
        <w:tabs>
          <w:tab w:val="left" w:pos="9213"/>
        </w:tabs>
        <w:spacing w:before="0" w:beforeAutospacing="0" w:after="0" w:afterAutospacing="0" w:line="312" w:lineRule="auto"/>
        <w:jc w:val="both"/>
        <w:rPr>
          <w:color w:val="000000"/>
          <w:sz w:val="20"/>
          <w:szCs w:val="20"/>
        </w:rPr>
      </w:pPr>
      <w:r>
        <w:rPr>
          <w:color w:val="000000"/>
          <w:sz w:val="20"/>
          <w:szCs w:val="20"/>
        </w:rPr>
        <w:t>X - comportar-se de modo inidôneo ou cometer fraude de qualquer natureza;</w:t>
      </w:r>
    </w:p>
    <w:p w14:paraId="520BE1E2">
      <w:pPr>
        <w:pStyle w:val="15"/>
        <w:tabs>
          <w:tab w:val="left" w:pos="9213"/>
        </w:tabs>
        <w:spacing w:before="0" w:beforeAutospacing="0" w:after="0" w:afterAutospacing="0" w:line="312" w:lineRule="auto"/>
        <w:jc w:val="both"/>
        <w:rPr>
          <w:color w:val="000000"/>
          <w:sz w:val="20"/>
          <w:szCs w:val="20"/>
        </w:rPr>
      </w:pPr>
    </w:p>
    <w:p w14:paraId="6DBDDAEF">
      <w:pPr>
        <w:pStyle w:val="15"/>
        <w:tabs>
          <w:tab w:val="left" w:pos="9213"/>
        </w:tabs>
        <w:spacing w:before="0" w:beforeAutospacing="0" w:after="0" w:afterAutospacing="0" w:line="312" w:lineRule="auto"/>
        <w:jc w:val="both"/>
        <w:rPr>
          <w:color w:val="000000"/>
          <w:sz w:val="20"/>
          <w:szCs w:val="20"/>
        </w:rPr>
      </w:pPr>
      <w:r>
        <w:rPr>
          <w:color w:val="000000"/>
          <w:sz w:val="20"/>
          <w:szCs w:val="20"/>
        </w:rPr>
        <w:t>XI - praticar atos ilícitos com vistas a frustrar os objetivos da licitação;</w:t>
      </w:r>
    </w:p>
    <w:p w14:paraId="7F74CBF6">
      <w:pPr>
        <w:pStyle w:val="15"/>
        <w:tabs>
          <w:tab w:val="left" w:pos="9213"/>
        </w:tabs>
        <w:spacing w:before="0" w:beforeAutospacing="0" w:after="0" w:afterAutospacing="0" w:line="312" w:lineRule="auto"/>
        <w:jc w:val="both"/>
        <w:rPr>
          <w:color w:val="000000"/>
          <w:sz w:val="20"/>
          <w:szCs w:val="20"/>
        </w:rPr>
      </w:pPr>
    </w:p>
    <w:p w14:paraId="76A91941">
      <w:pPr>
        <w:pStyle w:val="15"/>
        <w:tabs>
          <w:tab w:val="left" w:pos="9213"/>
        </w:tabs>
        <w:spacing w:before="0" w:beforeAutospacing="0" w:after="0" w:afterAutospacing="0" w:line="312" w:lineRule="auto"/>
        <w:jc w:val="both"/>
        <w:rPr>
          <w:sz w:val="20"/>
          <w:szCs w:val="20"/>
        </w:rPr>
      </w:pPr>
      <w:r>
        <w:rPr>
          <w:sz w:val="20"/>
          <w:szCs w:val="20"/>
        </w:rPr>
        <w:t>XII - praticar ato lesivo previsto no art. 5º, da Lei nº 12.846, de 1º de agosto de 2013.</w:t>
      </w:r>
    </w:p>
    <w:p w14:paraId="1669167B">
      <w:pPr>
        <w:pStyle w:val="15"/>
        <w:tabs>
          <w:tab w:val="left" w:pos="9213"/>
        </w:tabs>
        <w:spacing w:before="0" w:beforeAutospacing="0" w:after="0" w:afterAutospacing="0" w:line="312" w:lineRule="auto"/>
        <w:jc w:val="both"/>
        <w:rPr>
          <w:b/>
          <w:bCs/>
          <w:sz w:val="20"/>
          <w:szCs w:val="20"/>
        </w:rPr>
      </w:pPr>
    </w:p>
    <w:p w14:paraId="12AE1223">
      <w:pPr>
        <w:pStyle w:val="15"/>
        <w:tabs>
          <w:tab w:val="left" w:pos="9213"/>
        </w:tabs>
        <w:spacing w:before="0" w:beforeAutospacing="0" w:after="0" w:afterAutospacing="0" w:line="312" w:lineRule="auto"/>
        <w:jc w:val="both"/>
        <w:rPr>
          <w:sz w:val="20"/>
          <w:szCs w:val="20"/>
        </w:rPr>
      </w:pPr>
      <w:r>
        <w:rPr>
          <w:b/>
          <w:bCs/>
          <w:sz w:val="20"/>
          <w:szCs w:val="20"/>
        </w:rPr>
        <w:t>14.2.</w:t>
      </w:r>
      <w:r>
        <w:rPr>
          <w:sz w:val="20"/>
          <w:szCs w:val="20"/>
        </w:rPr>
        <w:t xml:space="preserve"> Serão aplicadas ao licitante ou contratado que incorrer nas infrações acima descritas as seguintes sanções:</w:t>
      </w:r>
    </w:p>
    <w:p w14:paraId="1FE76C12">
      <w:pPr>
        <w:pStyle w:val="15"/>
        <w:tabs>
          <w:tab w:val="left" w:pos="9213"/>
        </w:tabs>
        <w:spacing w:before="0" w:beforeAutospacing="0" w:after="0" w:afterAutospacing="0" w:line="312" w:lineRule="auto"/>
        <w:jc w:val="both"/>
        <w:rPr>
          <w:color w:val="000000"/>
          <w:sz w:val="20"/>
          <w:szCs w:val="20"/>
        </w:rPr>
      </w:pPr>
    </w:p>
    <w:p w14:paraId="134CA56D">
      <w:pPr>
        <w:pStyle w:val="15"/>
        <w:tabs>
          <w:tab w:val="left" w:pos="9213"/>
        </w:tabs>
        <w:spacing w:before="0" w:beforeAutospacing="0" w:after="0" w:afterAutospacing="0" w:line="312" w:lineRule="auto"/>
        <w:jc w:val="both"/>
        <w:rPr>
          <w:color w:val="000000"/>
          <w:sz w:val="20"/>
          <w:szCs w:val="20"/>
        </w:rPr>
      </w:pPr>
      <w:r>
        <w:rPr>
          <w:color w:val="000000"/>
          <w:sz w:val="20"/>
          <w:szCs w:val="20"/>
        </w:rPr>
        <w:t>I - advertência;</w:t>
      </w:r>
    </w:p>
    <w:p w14:paraId="5E071E11">
      <w:pPr>
        <w:pStyle w:val="15"/>
        <w:tabs>
          <w:tab w:val="left" w:pos="9213"/>
        </w:tabs>
        <w:spacing w:before="0" w:beforeAutospacing="0" w:after="0" w:afterAutospacing="0" w:line="312" w:lineRule="auto"/>
        <w:jc w:val="both"/>
        <w:rPr>
          <w:color w:val="000000"/>
          <w:sz w:val="20"/>
          <w:szCs w:val="20"/>
        </w:rPr>
      </w:pPr>
    </w:p>
    <w:p w14:paraId="55ABFD18">
      <w:pPr>
        <w:pStyle w:val="15"/>
        <w:tabs>
          <w:tab w:val="left" w:pos="9213"/>
        </w:tabs>
        <w:spacing w:before="0" w:beforeAutospacing="0" w:after="0" w:afterAutospacing="0" w:line="312" w:lineRule="auto"/>
        <w:jc w:val="both"/>
        <w:rPr>
          <w:color w:val="000000"/>
          <w:sz w:val="20"/>
          <w:szCs w:val="20"/>
        </w:rPr>
      </w:pPr>
      <w:r>
        <w:rPr>
          <w:color w:val="000000"/>
          <w:sz w:val="20"/>
          <w:szCs w:val="20"/>
        </w:rPr>
        <w:t>II - multa;</w:t>
      </w:r>
    </w:p>
    <w:p w14:paraId="53181410">
      <w:pPr>
        <w:pStyle w:val="15"/>
        <w:tabs>
          <w:tab w:val="left" w:pos="9213"/>
        </w:tabs>
        <w:spacing w:before="0" w:beforeAutospacing="0" w:after="0" w:afterAutospacing="0" w:line="312" w:lineRule="auto"/>
        <w:jc w:val="both"/>
        <w:rPr>
          <w:color w:val="000000"/>
          <w:sz w:val="20"/>
          <w:szCs w:val="20"/>
        </w:rPr>
      </w:pPr>
    </w:p>
    <w:p w14:paraId="7F3244FB">
      <w:pPr>
        <w:pStyle w:val="15"/>
        <w:tabs>
          <w:tab w:val="left" w:pos="9213"/>
        </w:tabs>
        <w:spacing w:before="0" w:beforeAutospacing="0" w:after="0" w:afterAutospacing="0" w:line="312" w:lineRule="auto"/>
        <w:jc w:val="both"/>
        <w:rPr>
          <w:color w:val="000000"/>
          <w:sz w:val="20"/>
          <w:szCs w:val="20"/>
        </w:rPr>
      </w:pPr>
      <w:r>
        <w:rPr>
          <w:color w:val="000000"/>
          <w:sz w:val="20"/>
          <w:szCs w:val="20"/>
        </w:rPr>
        <w:t>III - impedimento de licitar e contratar;</w:t>
      </w:r>
    </w:p>
    <w:p w14:paraId="6732C25A">
      <w:pPr>
        <w:pStyle w:val="15"/>
        <w:tabs>
          <w:tab w:val="left" w:pos="9213"/>
        </w:tabs>
        <w:spacing w:before="0" w:beforeAutospacing="0" w:after="0" w:afterAutospacing="0" w:line="312" w:lineRule="auto"/>
        <w:jc w:val="both"/>
        <w:rPr>
          <w:color w:val="000000"/>
          <w:sz w:val="20"/>
          <w:szCs w:val="20"/>
        </w:rPr>
      </w:pPr>
    </w:p>
    <w:p w14:paraId="0675CDC6">
      <w:pPr>
        <w:pStyle w:val="15"/>
        <w:tabs>
          <w:tab w:val="left" w:pos="9213"/>
        </w:tabs>
        <w:spacing w:before="0" w:beforeAutospacing="0" w:after="0" w:afterAutospacing="0" w:line="312" w:lineRule="auto"/>
        <w:jc w:val="both"/>
        <w:rPr>
          <w:color w:val="000000"/>
          <w:sz w:val="20"/>
          <w:szCs w:val="20"/>
        </w:rPr>
      </w:pPr>
      <w:r>
        <w:rPr>
          <w:color w:val="000000"/>
          <w:sz w:val="20"/>
          <w:szCs w:val="20"/>
        </w:rPr>
        <w:t>IV - declaração de inidoneidade para licitar ou contratar.</w:t>
      </w:r>
    </w:p>
    <w:p w14:paraId="3D195C9B">
      <w:pPr>
        <w:pStyle w:val="15"/>
        <w:tabs>
          <w:tab w:val="left" w:pos="9213"/>
        </w:tabs>
        <w:spacing w:before="0" w:beforeAutospacing="0" w:after="0" w:afterAutospacing="0" w:line="312" w:lineRule="auto"/>
        <w:jc w:val="both"/>
        <w:rPr>
          <w:color w:val="000000"/>
          <w:sz w:val="20"/>
          <w:szCs w:val="20"/>
        </w:rPr>
      </w:pPr>
    </w:p>
    <w:p w14:paraId="7BDC85D1">
      <w:pPr>
        <w:pStyle w:val="15"/>
        <w:tabs>
          <w:tab w:val="left" w:pos="9213"/>
        </w:tabs>
        <w:spacing w:before="0" w:beforeAutospacing="0" w:after="0" w:afterAutospacing="0" w:line="312" w:lineRule="auto"/>
        <w:jc w:val="both"/>
        <w:rPr>
          <w:color w:val="000000"/>
          <w:sz w:val="20"/>
          <w:szCs w:val="20"/>
        </w:rPr>
      </w:pPr>
      <w:r>
        <w:rPr>
          <w:b/>
          <w:bCs/>
          <w:color w:val="000000"/>
          <w:sz w:val="20"/>
          <w:szCs w:val="20"/>
        </w:rPr>
        <w:t>14.3.</w:t>
      </w:r>
      <w:r>
        <w:rPr>
          <w:color w:val="000000"/>
          <w:sz w:val="20"/>
          <w:szCs w:val="20"/>
        </w:rPr>
        <w:t xml:space="preserve"> Na aplicação das sanções serão considerados:</w:t>
      </w:r>
    </w:p>
    <w:p w14:paraId="1813032D">
      <w:pPr>
        <w:pStyle w:val="15"/>
        <w:tabs>
          <w:tab w:val="left" w:pos="9213"/>
        </w:tabs>
        <w:spacing w:before="0" w:beforeAutospacing="0" w:after="0" w:afterAutospacing="0" w:line="312" w:lineRule="auto"/>
        <w:jc w:val="both"/>
        <w:rPr>
          <w:color w:val="000000"/>
          <w:sz w:val="20"/>
          <w:szCs w:val="20"/>
        </w:rPr>
      </w:pPr>
    </w:p>
    <w:p w14:paraId="65C2AA7B">
      <w:pPr>
        <w:pStyle w:val="15"/>
        <w:tabs>
          <w:tab w:val="left" w:pos="9213"/>
        </w:tabs>
        <w:spacing w:before="0" w:beforeAutospacing="0" w:after="0" w:afterAutospacing="0" w:line="312" w:lineRule="auto"/>
        <w:jc w:val="both"/>
        <w:rPr>
          <w:color w:val="000000"/>
          <w:sz w:val="20"/>
          <w:szCs w:val="20"/>
        </w:rPr>
      </w:pPr>
      <w:r>
        <w:rPr>
          <w:color w:val="000000"/>
          <w:sz w:val="20"/>
          <w:szCs w:val="20"/>
        </w:rPr>
        <w:t>I - a natureza e a gravidade da infração cometida;</w:t>
      </w:r>
    </w:p>
    <w:p w14:paraId="7352FEC8">
      <w:pPr>
        <w:pStyle w:val="15"/>
        <w:tabs>
          <w:tab w:val="left" w:pos="9213"/>
        </w:tabs>
        <w:spacing w:before="0" w:beforeAutospacing="0" w:after="0" w:afterAutospacing="0" w:line="312" w:lineRule="auto"/>
        <w:jc w:val="both"/>
        <w:rPr>
          <w:color w:val="000000"/>
          <w:sz w:val="20"/>
          <w:szCs w:val="20"/>
        </w:rPr>
      </w:pPr>
    </w:p>
    <w:p w14:paraId="4DB376C7">
      <w:pPr>
        <w:pStyle w:val="15"/>
        <w:tabs>
          <w:tab w:val="left" w:pos="9213"/>
        </w:tabs>
        <w:spacing w:before="0" w:beforeAutospacing="0" w:after="0" w:afterAutospacing="0" w:line="312" w:lineRule="auto"/>
        <w:jc w:val="both"/>
        <w:rPr>
          <w:color w:val="000000"/>
          <w:sz w:val="20"/>
          <w:szCs w:val="20"/>
        </w:rPr>
      </w:pPr>
      <w:r>
        <w:rPr>
          <w:color w:val="000000"/>
          <w:sz w:val="20"/>
          <w:szCs w:val="20"/>
        </w:rPr>
        <w:t>II - as peculiaridades do caso concreto;</w:t>
      </w:r>
    </w:p>
    <w:p w14:paraId="7789DB34">
      <w:pPr>
        <w:pStyle w:val="15"/>
        <w:tabs>
          <w:tab w:val="left" w:pos="9213"/>
        </w:tabs>
        <w:spacing w:before="0" w:beforeAutospacing="0" w:after="0" w:afterAutospacing="0" w:line="312" w:lineRule="auto"/>
        <w:jc w:val="both"/>
        <w:rPr>
          <w:color w:val="000000"/>
          <w:sz w:val="20"/>
          <w:szCs w:val="20"/>
        </w:rPr>
      </w:pPr>
    </w:p>
    <w:p w14:paraId="667CC88C">
      <w:pPr>
        <w:pStyle w:val="15"/>
        <w:tabs>
          <w:tab w:val="left" w:pos="9213"/>
        </w:tabs>
        <w:spacing w:before="0" w:beforeAutospacing="0" w:after="0" w:afterAutospacing="0" w:line="312" w:lineRule="auto"/>
        <w:jc w:val="both"/>
        <w:rPr>
          <w:color w:val="000000"/>
          <w:sz w:val="20"/>
          <w:szCs w:val="20"/>
        </w:rPr>
      </w:pPr>
      <w:r>
        <w:rPr>
          <w:color w:val="000000"/>
          <w:sz w:val="20"/>
          <w:szCs w:val="20"/>
        </w:rPr>
        <w:t>III - as circunstâncias agravantes ou atenuantes;</w:t>
      </w:r>
    </w:p>
    <w:p w14:paraId="07B1FE29">
      <w:pPr>
        <w:pStyle w:val="15"/>
        <w:tabs>
          <w:tab w:val="left" w:pos="9213"/>
        </w:tabs>
        <w:spacing w:before="0" w:beforeAutospacing="0" w:after="0" w:afterAutospacing="0" w:line="312" w:lineRule="auto"/>
        <w:jc w:val="both"/>
        <w:rPr>
          <w:color w:val="000000"/>
          <w:sz w:val="20"/>
          <w:szCs w:val="20"/>
        </w:rPr>
      </w:pPr>
    </w:p>
    <w:p w14:paraId="14C7589B">
      <w:pPr>
        <w:pStyle w:val="15"/>
        <w:tabs>
          <w:tab w:val="left" w:pos="9213"/>
        </w:tabs>
        <w:spacing w:before="0" w:beforeAutospacing="0" w:after="0" w:afterAutospacing="0" w:line="312" w:lineRule="auto"/>
        <w:jc w:val="both"/>
        <w:rPr>
          <w:color w:val="000000"/>
          <w:sz w:val="20"/>
          <w:szCs w:val="20"/>
        </w:rPr>
      </w:pPr>
      <w:r>
        <w:rPr>
          <w:color w:val="000000"/>
          <w:sz w:val="20"/>
          <w:szCs w:val="20"/>
        </w:rPr>
        <w:t>IV - os danos que dela provierem para a Administração Pública;</w:t>
      </w:r>
    </w:p>
    <w:p w14:paraId="4AEA4266">
      <w:pPr>
        <w:pStyle w:val="15"/>
        <w:tabs>
          <w:tab w:val="left" w:pos="9213"/>
        </w:tabs>
        <w:spacing w:before="0" w:beforeAutospacing="0" w:after="0" w:afterAutospacing="0" w:line="312" w:lineRule="auto"/>
        <w:jc w:val="both"/>
        <w:rPr>
          <w:color w:val="000000"/>
          <w:sz w:val="20"/>
          <w:szCs w:val="20"/>
        </w:rPr>
      </w:pPr>
    </w:p>
    <w:p w14:paraId="291CE89C">
      <w:pPr>
        <w:pStyle w:val="15"/>
        <w:tabs>
          <w:tab w:val="left" w:pos="9213"/>
        </w:tabs>
        <w:spacing w:before="0" w:beforeAutospacing="0" w:after="0" w:afterAutospacing="0" w:line="312" w:lineRule="auto"/>
        <w:jc w:val="both"/>
        <w:rPr>
          <w:color w:val="000000"/>
          <w:sz w:val="20"/>
          <w:szCs w:val="20"/>
        </w:rPr>
      </w:pPr>
      <w:r>
        <w:rPr>
          <w:color w:val="000000"/>
          <w:sz w:val="20"/>
          <w:szCs w:val="20"/>
        </w:rPr>
        <w:t>V - a implantação ou o aperfeiçoamento de programa de integridade, conforme normas e orientações dos órgãos de controle.</w:t>
      </w:r>
    </w:p>
    <w:p w14:paraId="244FB061">
      <w:pPr>
        <w:pStyle w:val="15"/>
        <w:tabs>
          <w:tab w:val="left" w:pos="9213"/>
        </w:tabs>
        <w:spacing w:before="0" w:beforeAutospacing="0" w:after="0" w:afterAutospacing="0" w:line="312" w:lineRule="auto"/>
        <w:jc w:val="both"/>
        <w:rPr>
          <w:color w:val="000000"/>
          <w:sz w:val="20"/>
          <w:szCs w:val="20"/>
        </w:rPr>
      </w:pPr>
    </w:p>
    <w:p w14:paraId="6DE2147E">
      <w:pPr>
        <w:pStyle w:val="15"/>
        <w:tabs>
          <w:tab w:val="left" w:pos="9213"/>
        </w:tabs>
        <w:spacing w:before="0" w:beforeAutospacing="0" w:after="0" w:afterAutospacing="0" w:line="312" w:lineRule="auto"/>
        <w:jc w:val="both"/>
        <w:rPr>
          <w:color w:val="000000"/>
          <w:sz w:val="20"/>
          <w:szCs w:val="20"/>
        </w:rPr>
      </w:pPr>
      <w:r>
        <w:rPr>
          <w:b/>
          <w:bCs/>
          <w:color w:val="000000"/>
          <w:sz w:val="20"/>
          <w:szCs w:val="20"/>
        </w:rPr>
        <w:t>14.4.</w:t>
      </w:r>
      <w:r>
        <w:rPr>
          <w:color w:val="000000"/>
          <w:sz w:val="20"/>
          <w:szCs w:val="20"/>
        </w:rPr>
        <w:t xml:space="preserve"> A sanção prevista no inciso I do item 14.2 deste instrumento contratual, será aplicada exclusivamente pela infração administrativa prevista no inciso I do item 14.1 deste edital, quando não se justificar a imposição de penalidade mais grave.</w:t>
      </w:r>
    </w:p>
    <w:p w14:paraId="34EBB1D7">
      <w:pPr>
        <w:pStyle w:val="15"/>
        <w:tabs>
          <w:tab w:val="left" w:pos="9213"/>
        </w:tabs>
        <w:spacing w:before="0" w:beforeAutospacing="0" w:after="0" w:afterAutospacing="0" w:line="312" w:lineRule="auto"/>
        <w:jc w:val="both"/>
        <w:rPr>
          <w:color w:val="000000"/>
          <w:sz w:val="20"/>
          <w:szCs w:val="20"/>
        </w:rPr>
      </w:pPr>
    </w:p>
    <w:p w14:paraId="7BB744E5">
      <w:pPr>
        <w:pStyle w:val="15"/>
        <w:tabs>
          <w:tab w:val="left" w:pos="9213"/>
        </w:tabs>
        <w:spacing w:before="0" w:beforeAutospacing="0" w:after="0" w:afterAutospacing="0" w:line="312" w:lineRule="auto"/>
        <w:jc w:val="both"/>
        <w:rPr>
          <w:color w:val="000000"/>
          <w:sz w:val="20"/>
          <w:szCs w:val="20"/>
        </w:rPr>
      </w:pPr>
      <w:r>
        <w:rPr>
          <w:b/>
          <w:bCs/>
          <w:color w:val="000000"/>
          <w:sz w:val="20"/>
          <w:szCs w:val="20"/>
        </w:rPr>
        <w:t>14.5.</w:t>
      </w:r>
      <w:r>
        <w:rPr>
          <w:color w:val="000000"/>
          <w:sz w:val="20"/>
          <w:szCs w:val="20"/>
        </w:rPr>
        <w:t xml:space="preserve"> A sanção prevista no inciso II do item 14.2 deste instrumento contratual, será calculada na forma do edital ou do contrato, não poderá ser inferior a 0,5% (cinco décimos por cento) nem superior a 30% (trinta por cento) do valor do contrato licitado e será aplicada ao responsável por qualquer das infrações administrativas previstas no </w:t>
      </w:r>
      <w:r>
        <w:fldChar w:fldCharType="begin"/>
      </w:r>
      <w:r>
        <w:instrText xml:space="preserve"> HYPERLINK "https://www.planalto.gov.br/ccivil_03/_ato2019-2022/2021/lei/l14133.htm" \l "art155" </w:instrText>
      </w:r>
      <w:r>
        <w:fldChar w:fldCharType="separate"/>
      </w:r>
      <w:r>
        <w:rPr>
          <w:rStyle w:val="11"/>
          <w:rFonts w:eastAsiaTheme="majorEastAsia"/>
          <w:color w:val="000000"/>
          <w:sz w:val="20"/>
          <w:szCs w:val="20"/>
        </w:rPr>
        <w:t>art. 155, da Lei nº 14.133/2021</w:t>
      </w:r>
      <w:r>
        <w:rPr>
          <w:rStyle w:val="11"/>
          <w:rFonts w:eastAsiaTheme="majorEastAsia"/>
          <w:color w:val="000000"/>
          <w:sz w:val="20"/>
          <w:szCs w:val="20"/>
        </w:rPr>
        <w:fldChar w:fldCharType="end"/>
      </w:r>
      <w:r>
        <w:rPr>
          <w:color w:val="000000"/>
          <w:sz w:val="20"/>
          <w:szCs w:val="20"/>
        </w:rPr>
        <w:t>.</w:t>
      </w:r>
    </w:p>
    <w:p w14:paraId="4DB5295E">
      <w:pPr>
        <w:pStyle w:val="15"/>
        <w:tabs>
          <w:tab w:val="left" w:pos="9213"/>
        </w:tabs>
        <w:spacing w:before="0" w:beforeAutospacing="0" w:after="0" w:afterAutospacing="0" w:line="312" w:lineRule="auto"/>
        <w:jc w:val="both"/>
        <w:rPr>
          <w:color w:val="000000"/>
          <w:sz w:val="20"/>
          <w:szCs w:val="20"/>
        </w:rPr>
      </w:pPr>
    </w:p>
    <w:p w14:paraId="3FA02CC8">
      <w:pPr>
        <w:pStyle w:val="15"/>
        <w:tabs>
          <w:tab w:val="left" w:pos="9213"/>
        </w:tabs>
        <w:spacing w:before="0" w:beforeAutospacing="0" w:after="0" w:afterAutospacing="0" w:line="312" w:lineRule="auto"/>
        <w:jc w:val="both"/>
        <w:rPr>
          <w:color w:val="000000"/>
          <w:sz w:val="20"/>
          <w:szCs w:val="20"/>
        </w:rPr>
      </w:pPr>
      <w:r>
        <w:rPr>
          <w:b/>
          <w:bCs/>
          <w:color w:val="000000"/>
          <w:sz w:val="20"/>
          <w:szCs w:val="20"/>
        </w:rPr>
        <w:t>14.6.</w:t>
      </w:r>
      <w:r>
        <w:rPr>
          <w:color w:val="000000"/>
          <w:sz w:val="20"/>
          <w:szCs w:val="20"/>
        </w:rPr>
        <w:t xml:space="preserve"> A sanção prevista no inciso III do item 14.2 deste instrumento contratual, será aplicada ao responsável pelas infrações administrativas previstas nos </w:t>
      </w:r>
      <w:r>
        <w:fldChar w:fldCharType="begin"/>
      </w:r>
      <w:r>
        <w:instrText xml:space="preserve"> HYPERLINK "https://www.planalto.gov.br/ccivil_03/_ato2019-2022/2021/lei/l14133.htm" \l "art155ii" </w:instrText>
      </w:r>
      <w:r>
        <w:fldChar w:fldCharType="separate"/>
      </w:r>
      <w:r>
        <w:rPr>
          <w:rStyle w:val="11"/>
          <w:rFonts w:eastAsiaTheme="majorEastAsia"/>
          <w:color w:val="000000"/>
          <w:sz w:val="20"/>
          <w:szCs w:val="20"/>
        </w:rPr>
        <w:t>incisos II, III, IV, V, VI e VII do item 14.1 do edital e art.  do art. 155 da Lei nº 14.133/2021,</w:t>
      </w:r>
      <w:r>
        <w:rPr>
          <w:rStyle w:val="11"/>
          <w:rFonts w:eastAsiaTheme="majorEastAsia"/>
          <w:color w:val="000000"/>
          <w:sz w:val="20"/>
          <w:szCs w:val="20"/>
        </w:rPr>
        <w:fldChar w:fldCharType="end"/>
      </w:r>
      <w:r>
        <w:rPr>
          <w:color w:val="000000"/>
          <w:sz w:val="20"/>
          <w:szCs w:val="20"/>
        </w:rPr>
        <w:t> quando não se justificar a imposição de penalidade mais grave, e impedirá o responsável de licitar ou contratar no âmbito da Administração Pública direta e indireta do Município de Pocrane/MG, pelo prazo máximo de 3 (três) anos.</w:t>
      </w:r>
    </w:p>
    <w:p w14:paraId="13EAD974">
      <w:pPr>
        <w:pStyle w:val="15"/>
        <w:tabs>
          <w:tab w:val="left" w:pos="9213"/>
        </w:tabs>
        <w:spacing w:before="0" w:beforeAutospacing="0" w:after="0" w:afterAutospacing="0" w:line="312" w:lineRule="auto"/>
        <w:jc w:val="both"/>
        <w:rPr>
          <w:color w:val="000000"/>
          <w:sz w:val="20"/>
          <w:szCs w:val="20"/>
        </w:rPr>
      </w:pPr>
    </w:p>
    <w:p w14:paraId="55C4360E">
      <w:pPr>
        <w:pStyle w:val="15"/>
        <w:tabs>
          <w:tab w:val="left" w:pos="9213"/>
        </w:tabs>
        <w:spacing w:before="0" w:beforeAutospacing="0" w:after="0" w:afterAutospacing="0" w:line="312" w:lineRule="auto"/>
        <w:jc w:val="both"/>
        <w:rPr>
          <w:color w:val="000000"/>
          <w:sz w:val="20"/>
          <w:szCs w:val="20"/>
        </w:rPr>
      </w:pPr>
      <w:r>
        <w:rPr>
          <w:b/>
          <w:bCs/>
          <w:color w:val="000000"/>
          <w:sz w:val="20"/>
          <w:szCs w:val="20"/>
        </w:rPr>
        <w:t>14.7.</w:t>
      </w:r>
      <w:r>
        <w:rPr>
          <w:color w:val="000000"/>
          <w:sz w:val="20"/>
          <w:szCs w:val="20"/>
        </w:rPr>
        <w:t xml:space="preserve"> A sanção prevista no inciso IV, do item 14.2, deste instrumento contratual, será aplicada ao responsável pelas infrações administrativas previstas nos </w:t>
      </w:r>
      <w:r>
        <w:fldChar w:fldCharType="begin"/>
      </w:r>
      <w:r>
        <w:instrText xml:space="preserve"> HYPERLINK "https://www.planalto.gov.br/ccivil_03/_ato2019-2022/2021/lei/l14133.htm" \l "art155viii" </w:instrText>
      </w:r>
      <w:r>
        <w:fldChar w:fldCharType="separate"/>
      </w:r>
      <w:r>
        <w:rPr>
          <w:rStyle w:val="11"/>
          <w:rFonts w:eastAsiaTheme="majorEastAsia"/>
          <w:color w:val="000000"/>
          <w:sz w:val="20"/>
          <w:szCs w:val="20"/>
        </w:rPr>
        <w:t>incisos VIII, IX, X, XI e XII do item 14.1 e do art. 155 da Lei</w:t>
      </w:r>
      <w:r>
        <w:rPr>
          <w:rStyle w:val="11"/>
          <w:rFonts w:eastAsiaTheme="majorEastAsia"/>
          <w:color w:val="000000"/>
          <w:sz w:val="20"/>
          <w:szCs w:val="20"/>
        </w:rPr>
        <w:fldChar w:fldCharType="end"/>
      </w:r>
      <w:r>
        <w:rPr>
          <w:color w:val="000000"/>
          <w:sz w:val="20"/>
          <w:szCs w:val="20"/>
        </w:rPr>
        <w:t xml:space="preserve"> nº 14.133/2021, bem como pelas infrações administrativas previstas nos incisos II, III, IV, V, VI e VII do item 14.1, que justifiquem a imposição de penalidade mais grave que a sanção referida no item 14.6 e § 4º do art. 155, e impedirá o responsável de licitar ou contratar no âmbito da Administração Pública direta e indireta de todos os entes federativos, pelo prazo mínimo de 3 (três) anos e máximo de 6 (seis) anos.</w:t>
      </w:r>
    </w:p>
    <w:p w14:paraId="204F2E98">
      <w:pPr>
        <w:pStyle w:val="15"/>
        <w:tabs>
          <w:tab w:val="left" w:pos="9213"/>
        </w:tabs>
        <w:spacing w:before="0" w:beforeAutospacing="0" w:after="0" w:afterAutospacing="0" w:line="312" w:lineRule="auto"/>
        <w:jc w:val="both"/>
        <w:rPr>
          <w:color w:val="000000"/>
          <w:sz w:val="20"/>
          <w:szCs w:val="20"/>
        </w:rPr>
      </w:pPr>
    </w:p>
    <w:p w14:paraId="36F52B0E">
      <w:pPr>
        <w:pStyle w:val="15"/>
        <w:tabs>
          <w:tab w:val="left" w:pos="9213"/>
        </w:tabs>
        <w:spacing w:before="0" w:beforeAutospacing="0" w:after="0" w:afterAutospacing="0" w:line="312" w:lineRule="auto"/>
        <w:jc w:val="both"/>
        <w:rPr>
          <w:color w:val="000000"/>
          <w:sz w:val="20"/>
          <w:szCs w:val="20"/>
        </w:rPr>
      </w:pPr>
      <w:r>
        <w:rPr>
          <w:b/>
          <w:bCs/>
          <w:color w:val="000000"/>
          <w:sz w:val="20"/>
          <w:szCs w:val="20"/>
        </w:rPr>
        <w:t>14.8.</w:t>
      </w:r>
      <w:r>
        <w:rPr>
          <w:color w:val="000000"/>
          <w:sz w:val="20"/>
          <w:szCs w:val="20"/>
        </w:rPr>
        <w:t xml:space="preserve"> Além das sanções acima descritas, a Administração poderá aplicar multa moratória de 1% (um por cento) por dia de atraso injustificado sobre o valor da parcela inadimplida, até o limite de 30 (trinta) dias; </w:t>
      </w:r>
    </w:p>
    <w:p w14:paraId="0C0176C4">
      <w:pPr>
        <w:pStyle w:val="15"/>
        <w:tabs>
          <w:tab w:val="left" w:pos="9213"/>
        </w:tabs>
        <w:spacing w:before="0" w:beforeAutospacing="0" w:after="0" w:afterAutospacing="0" w:line="312" w:lineRule="auto"/>
        <w:jc w:val="both"/>
        <w:rPr>
          <w:color w:val="000000"/>
          <w:sz w:val="20"/>
          <w:szCs w:val="20"/>
        </w:rPr>
      </w:pPr>
    </w:p>
    <w:p w14:paraId="516001FF">
      <w:pPr>
        <w:pStyle w:val="15"/>
        <w:tabs>
          <w:tab w:val="left" w:pos="9213"/>
        </w:tabs>
        <w:spacing w:before="0" w:beforeAutospacing="0" w:after="0" w:afterAutospacing="0" w:line="312" w:lineRule="auto"/>
        <w:jc w:val="both"/>
        <w:rPr>
          <w:color w:val="000000"/>
          <w:sz w:val="20"/>
          <w:szCs w:val="20"/>
        </w:rPr>
      </w:pPr>
      <w:r>
        <w:rPr>
          <w:b/>
          <w:bCs/>
          <w:color w:val="000000"/>
          <w:sz w:val="20"/>
          <w:szCs w:val="20"/>
        </w:rPr>
        <w:t>14.9.</w:t>
      </w:r>
      <w:r>
        <w:rPr>
          <w:color w:val="000000"/>
          <w:sz w:val="20"/>
          <w:szCs w:val="20"/>
        </w:rPr>
        <w:t xml:space="preserve"> Ultrapassado o prazo de 30 (trinta) dias de atraso, fica autorizado à contratante a rescisão contratual por culpa da contratada, convertendo-se a multa em compensatória de 30% (trinta por cento) sobre o valor total do contrato.</w:t>
      </w:r>
    </w:p>
    <w:p w14:paraId="59F1CB2F">
      <w:pPr>
        <w:tabs>
          <w:tab w:val="left" w:pos="9213"/>
        </w:tabs>
        <w:spacing w:line="312" w:lineRule="auto"/>
        <w:ind w:right="68"/>
        <w:jc w:val="both"/>
        <w:rPr>
          <w:b/>
          <w:bCs/>
          <w:sz w:val="20"/>
          <w:szCs w:val="20"/>
        </w:rPr>
      </w:pPr>
    </w:p>
    <w:p w14:paraId="589DC58A">
      <w:pPr>
        <w:tabs>
          <w:tab w:val="left" w:pos="9213"/>
        </w:tabs>
        <w:spacing w:line="312" w:lineRule="auto"/>
        <w:ind w:right="68"/>
        <w:jc w:val="both"/>
        <w:rPr>
          <w:color w:val="000000"/>
          <w:sz w:val="20"/>
          <w:szCs w:val="20"/>
        </w:rPr>
      </w:pPr>
      <w:r>
        <w:rPr>
          <w:b/>
          <w:bCs/>
          <w:color w:val="000000"/>
          <w:sz w:val="20"/>
          <w:szCs w:val="20"/>
        </w:rPr>
        <w:t>14.10.</w:t>
      </w:r>
      <w:r>
        <w:rPr>
          <w:color w:val="000000"/>
          <w:sz w:val="20"/>
          <w:szCs w:val="20"/>
        </w:rPr>
        <w:t xml:space="preserve"> A sanção estabelecida no inciso IV do item 14.2 deste Termo de Referência será precedida de análise jurídica e observará as seguintes regras:</w:t>
      </w:r>
    </w:p>
    <w:p w14:paraId="399C87F0">
      <w:pPr>
        <w:tabs>
          <w:tab w:val="left" w:pos="9213"/>
        </w:tabs>
        <w:spacing w:line="312" w:lineRule="auto"/>
        <w:ind w:right="68"/>
        <w:jc w:val="both"/>
        <w:rPr>
          <w:color w:val="000000"/>
          <w:sz w:val="20"/>
          <w:szCs w:val="20"/>
        </w:rPr>
      </w:pPr>
    </w:p>
    <w:p w14:paraId="61602B0F">
      <w:pPr>
        <w:tabs>
          <w:tab w:val="left" w:pos="9213"/>
        </w:tabs>
        <w:spacing w:line="312" w:lineRule="auto"/>
        <w:ind w:right="68"/>
        <w:jc w:val="both"/>
        <w:rPr>
          <w:color w:val="000000"/>
          <w:sz w:val="20"/>
          <w:szCs w:val="20"/>
        </w:rPr>
      </w:pPr>
      <w:r>
        <w:rPr>
          <w:color w:val="000000"/>
          <w:sz w:val="20"/>
          <w:szCs w:val="20"/>
        </w:rPr>
        <w:t>I - quando aplicada por órgão do Poder Legislativo, será de competência exclusiva da Presidente da Câmara Municipal a responsabilidade pela gestão do contrato;</w:t>
      </w:r>
    </w:p>
    <w:p w14:paraId="4A7B5411">
      <w:pPr>
        <w:tabs>
          <w:tab w:val="left" w:pos="9213"/>
        </w:tabs>
        <w:spacing w:line="312" w:lineRule="auto"/>
        <w:ind w:right="68"/>
        <w:jc w:val="both"/>
        <w:rPr>
          <w:color w:val="000000"/>
          <w:sz w:val="20"/>
          <w:szCs w:val="20"/>
        </w:rPr>
      </w:pPr>
    </w:p>
    <w:p w14:paraId="15E2D8BF">
      <w:pPr>
        <w:tabs>
          <w:tab w:val="left" w:pos="9213"/>
        </w:tabs>
        <w:spacing w:line="312" w:lineRule="auto"/>
        <w:jc w:val="both"/>
        <w:rPr>
          <w:sz w:val="20"/>
          <w:szCs w:val="20"/>
        </w:rPr>
      </w:pPr>
      <w:r>
        <w:rPr>
          <w:b/>
          <w:bCs/>
          <w:sz w:val="20"/>
          <w:szCs w:val="20"/>
        </w:rPr>
        <w:t>14.11.</w:t>
      </w:r>
      <w:r>
        <w:rPr>
          <w:sz w:val="20"/>
          <w:szCs w:val="20"/>
        </w:rPr>
        <w:t xml:space="preserve"> As sanções previstas nos incisos I, III e IV do item 14.2. deste contrato, poderão ser aplicadas cumulativamente com a prevista no inciso II do mesmo item.</w:t>
      </w:r>
    </w:p>
    <w:p w14:paraId="5991627F">
      <w:pPr>
        <w:tabs>
          <w:tab w:val="left" w:pos="9213"/>
        </w:tabs>
        <w:spacing w:line="312" w:lineRule="auto"/>
        <w:jc w:val="both"/>
        <w:rPr>
          <w:sz w:val="20"/>
          <w:szCs w:val="20"/>
        </w:rPr>
      </w:pPr>
    </w:p>
    <w:p w14:paraId="0CD12733">
      <w:pPr>
        <w:tabs>
          <w:tab w:val="left" w:pos="9213"/>
        </w:tabs>
        <w:spacing w:line="312" w:lineRule="auto"/>
        <w:jc w:val="both"/>
        <w:rPr>
          <w:sz w:val="20"/>
          <w:szCs w:val="20"/>
        </w:rPr>
      </w:pPr>
      <w:r>
        <w:rPr>
          <w:b/>
          <w:bCs/>
          <w:sz w:val="20"/>
          <w:szCs w:val="20"/>
        </w:rPr>
        <w:t>14.12.</w:t>
      </w:r>
      <w:r>
        <w:rPr>
          <w:sz w:val="20"/>
          <w:szCs w:val="2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2162452">
      <w:pPr>
        <w:tabs>
          <w:tab w:val="left" w:pos="9213"/>
        </w:tabs>
        <w:spacing w:line="312" w:lineRule="auto"/>
        <w:jc w:val="both"/>
        <w:rPr>
          <w:sz w:val="20"/>
          <w:szCs w:val="20"/>
        </w:rPr>
      </w:pPr>
    </w:p>
    <w:p w14:paraId="31C6184E">
      <w:pPr>
        <w:tabs>
          <w:tab w:val="left" w:pos="9213"/>
        </w:tabs>
        <w:spacing w:line="312" w:lineRule="auto"/>
        <w:jc w:val="both"/>
        <w:rPr>
          <w:sz w:val="20"/>
          <w:szCs w:val="20"/>
        </w:rPr>
      </w:pPr>
      <w:r>
        <w:rPr>
          <w:b/>
          <w:bCs/>
          <w:sz w:val="20"/>
          <w:szCs w:val="20"/>
        </w:rPr>
        <w:t>14.13.</w:t>
      </w:r>
      <w:r>
        <w:rPr>
          <w:sz w:val="20"/>
          <w:szCs w:val="20"/>
        </w:rPr>
        <w:t xml:space="preserve"> A aplicação das sanções previstas no item 14.2 deste contrato, não exclui, em hipótese alguma, a obrigação de reparação integral do dano causado à Administração Pública.</w:t>
      </w:r>
    </w:p>
    <w:p w14:paraId="65336B12">
      <w:pPr>
        <w:tabs>
          <w:tab w:val="left" w:pos="9213"/>
        </w:tabs>
        <w:spacing w:line="312" w:lineRule="auto"/>
        <w:jc w:val="both"/>
        <w:rPr>
          <w:b/>
          <w:bCs/>
          <w:sz w:val="20"/>
          <w:szCs w:val="20"/>
        </w:rPr>
      </w:pPr>
    </w:p>
    <w:p w14:paraId="0446D832">
      <w:pPr>
        <w:tabs>
          <w:tab w:val="left" w:pos="9213"/>
        </w:tabs>
        <w:spacing w:line="312" w:lineRule="auto"/>
        <w:jc w:val="both"/>
        <w:rPr>
          <w:sz w:val="20"/>
          <w:szCs w:val="20"/>
        </w:rPr>
      </w:pPr>
      <w:r>
        <w:rPr>
          <w:b/>
          <w:bCs/>
          <w:sz w:val="20"/>
          <w:szCs w:val="20"/>
        </w:rPr>
        <w:t>14.14.</w:t>
      </w:r>
      <w:r>
        <w:rPr>
          <w:sz w:val="20"/>
          <w:szCs w:val="20"/>
        </w:rPr>
        <w:t xml:space="preserve"> Na aplicação da sanção prevista no inciso II do item 14.2. deste contrato, será facultada a defesa do interessado no prazo de 15 (quinze) dias úteis, contado da data de sua intimação.</w:t>
      </w:r>
    </w:p>
    <w:p w14:paraId="25668D59">
      <w:pPr>
        <w:tabs>
          <w:tab w:val="left" w:pos="9213"/>
        </w:tabs>
        <w:spacing w:line="312" w:lineRule="auto"/>
        <w:jc w:val="both"/>
        <w:rPr>
          <w:sz w:val="20"/>
          <w:szCs w:val="20"/>
        </w:rPr>
      </w:pPr>
    </w:p>
    <w:p w14:paraId="05FD5B21">
      <w:pPr>
        <w:tabs>
          <w:tab w:val="left" w:pos="9213"/>
        </w:tabs>
        <w:spacing w:line="312" w:lineRule="auto"/>
        <w:jc w:val="both"/>
        <w:rPr>
          <w:sz w:val="20"/>
          <w:szCs w:val="20"/>
        </w:rPr>
      </w:pPr>
      <w:r>
        <w:rPr>
          <w:b/>
          <w:bCs/>
          <w:sz w:val="20"/>
          <w:szCs w:val="20"/>
        </w:rPr>
        <w:t>14.15.</w:t>
      </w:r>
      <w:r>
        <w:rPr>
          <w:sz w:val="20"/>
          <w:szCs w:val="20"/>
        </w:rPr>
        <w:t xml:space="preserve"> A aplicação das sanções previstas nos incisos III e IV do item 14.2 deste contrato, será procedida de instauração de processo de responsabilização, a ser conduzido por comissão composta de 2 (dois) ou mais servidores, que avaliará fatos e circunstâncias conhecidos e intimará o contratado para, no prazo de 10 (dez) dias úteis, contado da data de intimação, apresentar defesa escrita e especificar as provas que pretenda produzir. </w:t>
      </w:r>
    </w:p>
    <w:p w14:paraId="299F739B">
      <w:pPr>
        <w:tabs>
          <w:tab w:val="left" w:pos="9213"/>
        </w:tabs>
        <w:autoSpaceDE w:val="0"/>
        <w:autoSpaceDN w:val="0"/>
        <w:adjustRightInd w:val="0"/>
        <w:spacing w:line="312" w:lineRule="auto"/>
        <w:jc w:val="both"/>
        <w:rPr>
          <w:color w:val="000000"/>
          <w:sz w:val="20"/>
          <w:szCs w:val="20"/>
        </w:rPr>
      </w:pPr>
    </w:p>
    <w:p w14:paraId="51484C11">
      <w:pPr>
        <w:tabs>
          <w:tab w:val="left" w:pos="9213"/>
        </w:tabs>
        <w:autoSpaceDE w:val="0"/>
        <w:autoSpaceDN w:val="0"/>
        <w:adjustRightInd w:val="0"/>
        <w:spacing w:line="312" w:lineRule="auto"/>
        <w:jc w:val="both"/>
        <w:rPr>
          <w:color w:val="000000"/>
          <w:sz w:val="20"/>
          <w:szCs w:val="20"/>
        </w:rPr>
      </w:pPr>
      <w:r>
        <w:rPr>
          <w:b/>
          <w:bCs/>
          <w:color w:val="000000"/>
          <w:sz w:val="20"/>
          <w:szCs w:val="20"/>
        </w:rPr>
        <w:t>14.16.</w:t>
      </w:r>
      <w:r>
        <w:rPr>
          <w:color w:val="000000"/>
          <w:sz w:val="20"/>
          <w:szCs w:val="20"/>
        </w:rPr>
        <w:t xml:space="preserve"> Os atos previstos como infrações administrativas na Lei nº 14.133, de 2021, ou em outras leis da Administração Pública que também sejam tipificados como atos lesivos na Lei nº 12.846, de 2013, serão apurados e julgados conjuntamente nos mesmos autos, observados o rito procedimental e autoridade competente definidos art. 159, da referida lei. </w:t>
      </w:r>
    </w:p>
    <w:p w14:paraId="15AF9A0E">
      <w:pPr>
        <w:tabs>
          <w:tab w:val="left" w:pos="9213"/>
        </w:tabs>
        <w:spacing w:line="312" w:lineRule="auto"/>
        <w:jc w:val="both"/>
        <w:rPr>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4B46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25114B8F">
            <w:pPr>
              <w:widowControl w:val="0"/>
              <w:tabs>
                <w:tab w:val="left" w:pos="9213"/>
              </w:tabs>
              <w:autoSpaceDE w:val="0"/>
              <w:autoSpaceDN w:val="0"/>
              <w:spacing w:line="312" w:lineRule="auto"/>
              <w:jc w:val="both"/>
              <w:rPr>
                <w:rFonts w:eastAsia="Calibri"/>
                <w:b/>
                <w:bCs/>
                <w:i/>
                <w:iCs/>
                <w:sz w:val="20"/>
                <w:szCs w:val="20"/>
                <w:u w:val="single"/>
              </w:rPr>
            </w:pPr>
            <w:r>
              <w:rPr>
                <w:rFonts w:eastAsia="Calibri"/>
                <w:b/>
                <w:bCs/>
                <w:i/>
                <w:iCs/>
                <w:sz w:val="20"/>
                <w:szCs w:val="20"/>
              </w:rPr>
              <w:t>15 – DAS ALTERAÇÕES CONTRATUAIS</w:t>
            </w:r>
          </w:p>
        </w:tc>
      </w:tr>
    </w:tbl>
    <w:p w14:paraId="46CFBF3D">
      <w:pPr>
        <w:tabs>
          <w:tab w:val="left" w:pos="9213"/>
        </w:tabs>
        <w:spacing w:line="312" w:lineRule="auto"/>
        <w:jc w:val="both"/>
        <w:rPr>
          <w:b/>
          <w:bCs/>
          <w:i/>
          <w:iCs/>
          <w:sz w:val="20"/>
          <w:szCs w:val="20"/>
          <w:u w:val="single"/>
        </w:rPr>
      </w:pPr>
    </w:p>
    <w:p w14:paraId="16A5B2D9">
      <w:pPr>
        <w:tabs>
          <w:tab w:val="left" w:pos="9213"/>
        </w:tabs>
        <w:spacing w:line="312" w:lineRule="auto"/>
        <w:jc w:val="both"/>
        <w:rPr>
          <w:color w:val="000000"/>
          <w:sz w:val="20"/>
          <w:szCs w:val="20"/>
        </w:rPr>
      </w:pPr>
      <w:r>
        <w:rPr>
          <w:b/>
          <w:bCs/>
          <w:sz w:val="20"/>
          <w:szCs w:val="20"/>
        </w:rPr>
        <w:t>15.1.</w:t>
      </w:r>
      <w:r>
        <w:rPr>
          <w:sz w:val="20"/>
          <w:szCs w:val="20"/>
        </w:rPr>
        <w:t xml:space="preserve"> </w:t>
      </w:r>
      <w:r>
        <w:rPr>
          <w:color w:val="000000"/>
          <w:sz w:val="20"/>
          <w:szCs w:val="20"/>
        </w:rPr>
        <w:t>O instrumento contratual, poderá ser alterado, com as devidas justificativas, nos seguintes casos:</w:t>
      </w:r>
    </w:p>
    <w:p w14:paraId="6C4880A3">
      <w:pPr>
        <w:pStyle w:val="15"/>
        <w:tabs>
          <w:tab w:val="left" w:pos="9213"/>
        </w:tabs>
        <w:spacing w:before="0" w:beforeAutospacing="0" w:after="0" w:afterAutospacing="0" w:line="312" w:lineRule="auto"/>
        <w:jc w:val="both"/>
        <w:rPr>
          <w:b/>
          <w:bCs/>
          <w:color w:val="000000"/>
          <w:sz w:val="20"/>
          <w:szCs w:val="20"/>
        </w:rPr>
      </w:pPr>
    </w:p>
    <w:p w14:paraId="7F3327E7">
      <w:pPr>
        <w:pStyle w:val="15"/>
        <w:tabs>
          <w:tab w:val="left" w:pos="9213"/>
        </w:tabs>
        <w:spacing w:before="0" w:beforeAutospacing="0" w:after="0" w:afterAutospacing="0" w:line="312" w:lineRule="auto"/>
        <w:jc w:val="both"/>
        <w:rPr>
          <w:color w:val="000000"/>
          <w:sz w:val="20"/>
          <w:szCs w:val="20"/>
        </w:rPr>
      </w:pPr>
      <w:r>
        <w:rPr>
          <w:b/>
          <w:bCs/>
          <w:color w:val="000000"/>
          <w:sz w:val="20"/>
          <w:szCs w:val="20"/>
        </w:rPr>
        <w:t>I -</w:t>
      </w:r>
      <w:r>
        <w:rPr>
          <w:color w:val="000000"/>
          <w:sz w:val="20"/>
          <w:szCs w:val="20"/>
        </w:rPr>
        <w:t xml:space="preserve"> Unilateralmente pela Administração:</w:t>
      </w:r>
    </w:p>
    <w:p w14:paraId="42DDEF8A">
      <w:pPr>
        <w:pStyle w:val="15"/>
        <w:tabs>
          <w:tab w:val="left" w:pos="9213"/>
        </w:tabs>
        <w:spacing w:before="0" w:beforeAutospacing="0" w:after="0" w:afterAutospacing="0" w:line="312" w:lineRule="auto"/>
        <w:jc w:val="both"/>
        <w:rPr>
          <w:color w:val="000000"/>
          <w:sz w:val="20"/>
          <w:szCs w:val="20"/>
        </w:rPr>
      </w:pPr>
    </w:p>
    <w:p w14:paraId="323A7D9B">
      <w:pPr>
        <w:pStyle w:val="15"/>
        <w:tabs>
          <w:tab w:val="left" w:pos="9213"/>
        </w:tabs>
        <w:spacing w:before="0" w:beforeAutospacing="0" w:after="0" w:afterAutospacing="0" w:line="312" w:lineRule="auto"/>
        <w:jc w:val="both"/>
        <w:rPr>
          <w:color w:val="000000"/>
          <w:sz w:val="20"/>
          <w:szCs w:val="20"/>
        </w:rPr>
      </w:pPr>
      <w:r>
        <w:rPr>
          <w:b/>
          <w:bCs/>
          <w:color w:val="000000"/>
          <w:sz w:val="20"/>
          <w:szCs w:val="20"/>
        </w:rPr>
        <w:t>a)</w:t>
      </w:r>
      <w:r>
        <w:rPr>
          <w:color w:val="000000"/>
          <w:sz w:val="20"/>
          <w:szCs w:val="20"/>
        </w:rPr>
        <w:t xml:space="preserve"> Quando houver modificação do projeto ou das especificações, para melhor adequação técnica a seus objetivos;</w:t>
      </w:r>
    </w:p>
    <w:p w14:paraId="1D71CFE2">
      <w:pPr>
        <w:pStyle w:val="15"/>
        <w:tabs>
          <w:tab w:val="left" w:pos="9213"/>
        </w:tabs>
        <w:spacing w:before="0" w:beforeAutospacing="0" w:after="0" w:afterAutospacing="0" w:line="312" w:lineRule="auto"/>
        <w:jc w:val="both"/>
        <w:rPr>
          <w:color w:val="000000"/>
          <w:sz w:val="20"/>
          <w:szCs w:val="20"/>
        </w:rPr>
      </w:pPr>
      <w:r>
        <w:rPr>
          <w:b/>
          <w:bCs/>
          <w:color w:val="000000"/>
          <w:sz w:val="20"/>
          <w:szCs w:val="20"/>
        </w:rPr>
        <w:t>b)</w:t>
      </w:r>
      <w:r>
        <w:rPr>
          <w:color w:val="000000"/>
          <w:sz w:val="20"/>
          <w:szCs w:val="20"/>
        </w:rPr>
        <w:t xml:space="preserve"> Quando for necessária a modificação do valor contratual em decorrência de acréscimo ou diminuição quantitativa de seu objeto, nos limites permitidos por esta Lei;</w:t>
      </w:r>
    </w:p>
    <w:p w14:paraId="1944E54C">
      <w:pPr>
        <w:pStyle w:val="15"/>
        <w:tabs>
          <w:tab w:val="left" w:pos="9213"/>
        </w:tabs>
        <w:spacing w:before="0" w:beforeAutospacing="0" w:after="0" w:afterAutospacing="0" w:line="312" w:lineRule="auto"/>
        <w:jc w:val="both"/>
        <w:rPr>
          <w:color w:val="000000"/>
          <w:sz w:val="20"/>
          <w:szCs w:val="20"/>
        </w:rPr>
      </w:pPr>
    </w:p>
    <w:p w14:paraId="2228BABB">
      <w:pPr>
        <w:pStyle w:val="15"/>
        <w:tabs>
          <w:tab w:val="left" w:pos="9213"/>
        </w:tabs>
        <w:spacing w:before="0" w:beforeAutospacing="0" w:after="0" w:afterAutospacing="0" w:line="312" w:lineRule="auto"/>
        <w:jc w:val="both"/>
        <w:rPr>
          <w:color w:val="000000"/>
          <w:sz w:val="20"/>
          <w:szCs w:val="20"/>
        </w:rPr>
      </w:pPr>
      <w:r>
        <w:rPr>
          <w:b/>
          <w:bCs/>
          <w:color w:val="000000"/>
          <w:sz w:val="20"/>
          <w:szCs w:val="20"/>
        </w:rPr>
        <w:t>II -</w:t>
      </w:r>
      <w:r>
        <w:rPr>
          <w:color w:val="000000"/>
          <w:sz w:val="20"/>
          <w:szCs w:val="20"/>
        </w:rPr>
        <w:t xml:space="preserve"> Por acordo entre as partes:</w:t>
      </w:r>
    </w:p>
    <w:p w14:paraId="60688A93">
      <w:pPr>
        <w:pStyle w:val="15"/>
        <w:tabs>
          <w:tab w:val="left" w:pos="9213"/>
        </w:tabs>
        <w:spacing w:before="0" w:beforeAutospacing="0" w:after="0" w:afterAutospacing="0" w:line="312" w:lineRule="auto"/>
        <w:jc w:val="both"/>
        <w:rPr>
          <w:color w:val="000000"/>
          <w:sz w:val="20"/>
          <w:szCs w:val="20"/>
        </w:rPr>
      </w:pPr>
    </w:p>
    <w:p w14:paraId="01D72313">
      <w:pPr>
        <w:pStyle w:val="15"/>
        <w:tabs>
          <w:tab w:val="left" w:pos="9213"/>
        </w:tabs>
        <w:spacing w:before="0" w:beforeAutospacing="0" w:after="0" w:afterAutospacing="0" w:line="312" w:lineRule="auto"/>
        <w:jc w:val="both"/>
        <w:rPr>
          <w:color w:val="000000"/>
          <w:sz w:val="20"/>
          <w:szCs w:val="20"/>
        </w:rPr>
      </w:pPr>
      <w:r>
        <w:rPr>
          <w:b/>
          <w:bCs/>
          <w:color w:val="000000"/>
          <w:sz w:val="20"/>
          <w:szCs w:val="20"/>
        </w:rPr>
        <w:t>a)</w:t>
      </w:r>
      <w:r>
        <w:rPr>
          <w:color w:val="000000"/>
          <w:sz w:val="20"/>
          <w:szCs w:val="20"/>
        </w:rPr>
        <w:t xml:space="preserve"> Quando conveniente a substituição da garantia de execução;</w:t>
      </w:r>
    </w:p>
    <w:p w14:paraId="1076CCDF">
      <w:pPr>
        <w:pStyle w:val="15"/>
        <w:tabs>
          <w:tab w:val="left" w:pos="9213"/>
        </w:tabs>
        <w:spacing w:before="0" w:beforeAutospacing="0" w:after="0" w:afterAutospacing="0" w:line="312" w:lineRule="auto"/>
        <w:jc w:val="both"/>
        <w:rPr>
          <w:b/>
          <w:bCs/>
          <w:color w:val="000000"/>
          <w:sz w:val="20"/>
          <w:szCs w:val="20"/>
        </w:rPr>
      </w:pPr>
    </w:p>
    <w:p w14:paraId="2FD6A36D">
      <w:pPr>
        <w:pStyle w:val="15"/>
        <w:tabs>
          <w:tab w:val="left" w:pos="9213"/>
        </w:tabs>
        <w:spacing w:before="0" w:beforeAutospacing="0" w:after="0" w:afterAutospacing="0" w:line="312" w:lineRule="auto"/>
        <w:jc w:val="both"/>
        <w:rPr>
          <w:color w:val="000000"/>
          <w:sz w:val="20"/>
          <w:szCs w:val="20"/>
        </w:rPr>
      </w:pPr>
      <w:r>
        <w:rPr>
          <w:b/>
          <w:bCs/>
          <w:color w:val="000000"/>
          <w:sz w:val="20"/>
          <w:szCs w:val="20"/>
        </w:rPr>
        <w:t>b)</w:t>
      </w:r>
      <w:r>
        <w:rPr>
          <w:color w:val="000000"/>
          <w:sz w:val="20"/>
          <w:szCs w:val="20"/>
        </w:rPr>
        <w:t xml:space="preserve"> Quando necessária a modificação do regime de execução da obra ou do serviço, em face de verificação técnica da inaplicabilidade dos termos contratuais originários;</w:t>
      </w:r>
    </w:p>
    <w:p w14:paraId="55907C83">
      <w:pPr>
        <w:pStyle w:val="15"/>
        <w:tabs>
          <w:tab w:val="left" w:pos="9213"/>
        </w:tabs>
        <w:spacing w:before="0" w:beforeAutospacing="0" w:after="0" w:afterAutospacing="0" w:line="312" w:lineRule="auto"/>
        <w:jc w:val="both"/>
        <w:rPr>
          <w:b/>
          <w:bCs/>
          <w:color w:val="000000"/>
          <w:sz w:val="20"/>
          <w:szCs w:val="20"/>
        </w:rPr>
      </w:pPr>
    </w:p>
    <w:p w14:paraId="70CCBC77">
      <w:pPr>
        <w:pStyle w:val="15"/>
        <w:tabs>
          <w:tab w:val="left" w:pos="9213"/>
        </w:tabs>
        <w:spacing w:before="0" w:beforeAutospacing="0" w:after="0" w:afterAutospacing="0" w:line="312" w:lineRule="auto"/>
        <w:jc w:val="both"/>
        <w:rPr>
          <w:color w:val="000000"/>
          <w:sz w:val="20"/>
          <w:szCs w:val="20"/>
        </w:rPr>
      </w:pPr>
      <w:r>
        <w:rPr>
          <w:b/>
          <w:bCs/>
          <w:color w:val="000000"/>
          <w:sz w:val="20"/>
          <w:szCs w:val="20"/>
        </w:rPr>
        <w:t>c)</w:t>
      </w:r>
      <w:r>
        <w:rPr>
          <w:color w:val="000000"/>
          <w:sz w:val="20"/>
          <w:szCs w:val="20"/>
        </w:rPr>
        <w:t xml:space="preserve"> Quando necessária a modificação da forma de pagamento por imposição de circunstâncias supervenientes, mantido o valor inicial atualizado e vedada a antecipação do pagamento em relação ao cronograma financeiro fixado sem a correspondente contraprestação da execução de obra ou serviço;</w:t>
      </w:r>
    </w:p>
    <w:p w14:paraId="3E1A2561">
      <w:pPr>
        <w:pStyle w:val="15"/>
        <w:tabs>
          <w:tab w:val="left" w:pos="9213"/>
        </w:tabs>
        <w:spacing w:before="0" w:beforeAutospacing="0" w:after="0" w:afterAutospacing="0" w:line="312" w:lineRule="auto"/>
        <w:jc w:val="both"/>
        <w:rPr>
          <w:color w:val="000000"/>
          <w:sz w:val="20"/>
          <w:szCs w:val="20"/>
        </w:rPr>
      </w:pPr>
    </w:p>
    <w:p w14:paraId="356FF47B">
      <w:pPr>
        <w:pStyle w:val="15"/>
        <w:tabs>
          <w:tab w:val="left" w:pos="9213"/>
        </w:tabs>
        <w:spacing w:before="0" w:beforeAutospacing="0" w:after="0" w:afterAutospacing="0" w:line="312" w:lineRule="auto"/>
        <w:jc w:val="both"/>
        <w:rPr>
          <w:color w:val="000000"/>
          <w:sz w:val="20"/>
          <w:szCs w:val="20"/>
        </w:rPr>
      </w:pPr>
      <w:r>
        <w:rPr>
          <w:b/>
          <w:bCs/>
          <w:color w:val="000000"/>
          <w:sz w:val="20"/>
          <w:szCs w:val="20"/>
        </w:rPr>
        <w:t>d)</w:t>
      </w:r>
      <w:r>
        <w:rPr>
          <w:color w:val="000000"/>
          <w:sz w:val="20"/>
          <w:szCs w:val="20"/>
        </w:rPr>
        <w:t xml:space="preserve"> Para restabelecer o equilíbrio econômico-financeiro inicial da ata de registro de preços ou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06457ACE">
      <w:pPr>
        <w:tabs>
          <w:tab w:val="left" w:pos="9213"/>
        </w:tabs>
        <w:spacing w:line="312" w:lineRule="auto"/>
        <w:jc w:val="both"/>
        <w:rPr>
          <w:sz w:val="20"/>
          <w:szCs w:val="20"/>
        </w:rPr>
      </w:pPr>
    </w:p>
    <w:p w14:paraId="54D23B7F">
      <w:pPr>
        <w:tabs>
          <w:tab w:val="left" w:pos="9213"/>
        </w:tabs>
        <w:spacing w:line="312" w:lineRule="auto"/>
        <w:jc w:val="both"/>
        <w:rPr>
          <w:sz w:val="20"/>
          <w:szCs w:val="20"/>
        </w:rPr>
      </w:pPr>
      <w:r>
        <w:rPr>
          <w:b/>
          <w:bCs/>
          <w:sz w:val="20"/>
          <w:szCs w:val="20"/>
        </w:rPr>
        <w:t xml:space="preserve">15.2. </w:t>
      </w:r>
      <w:r>
        <w:rPr>
          <w:sz w:val="20"/>
          <w:szCs w:val="20"/>
        </w:rPr>
        <w:t xml:space="preserve">O valor dos serviços objeto da ata ou do contrato poderá ser reajustado/corrigido anualmente mediante requerimento da contratada ou de ofício, após decorridos 12 (doze) meses da contratação, contado a partir da data limite do orçamento estimado e será utilizado para fins reajustamento de preços o Índice Nacional de Preços ao Consumidor – INPC, desde que a contratada não tenha dado causa para o atraso na execução do objeto. </w:t>
      </w:r>
    </w:p>
    <w:p w14:paraId="3FA34FB7">
      <w:pPr>
        <w:tabs>
          <w:tab w:val="left" w:pos="9213"/>
        </w:tabs>
        <w:spacing w:line="312" w:lineRule="auto"/>
        <w:jc w:val="both"/>
        <w:rPr>
          <w:sz w:val="20"/>
          <w:szCs w:val="20"/>
        </w:rPr>
      </w:pPr>
      <w:r>
        <w:rPr>
          <w:b/>
          <w:bCs/>
          <w:sz w:val="20"/>
          <w:szCs w:val="20"/>
        </w:rPr>
        <w:t>15.3.</w:t>
      </w:r>
      <w:r>
        <w:rPr>
          <w:sz w:val="20"/>
          <w:szCs w:val="20"/>
        </w:rPr>
        <w:t xml:space="preserve"> Após a aplicação do reajuste nos termos deste documento, o novo valor da parcela ou saldo contratual terá vigência e passará a ser praticado, pelo próximo período de 01 (um) ano, sem reajuste adicional e, assim, sucessivamente, durante a existência jurídica do contrato.</w:t>
      </w:r>
    </w:p>
    <w:p w14:paraId="62402893">
      <w:pPr>
        <w:tabs>
          <w:tab w:val="left" w:pos="9213"/>
        </w:tabs>
        <w:spacing w:line="312" w:lineRule="auto"/>
        <w:jc w:val="both"/>
        <w:rPr>
          <w:sz w:val="20"/>
          <w:szCs w:val="20"/>
        </w:rPr>
      </w:pPr>
      <w:r>
        <w:rPr>
          <w:b/>
          <w:bCs/>
          <w:sz w:val="20"/>
          <w:szCs w:val="20"/>
        </w:rPr>
        <w:t>15.4.</w:t>
      </w:r>
      <w:r>
        <w:rPr>
          <w:sz w:val="20"/>
          <w:szCs w:val="20"/>
        </w:rPr>
        <w:t xml:space="preserve"> Ocorrendo o desequilíbrio econômico-financeiro do contrato, poderá ser restabelecida a relação que as partes pactuaram inicialmente, nos termos do Art. 124, Inciso II, Alínea “d”, da Lei 14.133/2021, mediante comprovação documental e requerimento expresso do contratado.</w:t>
      </w:r>
    </w:p>
    <w:p w14:paraId="5CA099F9">
      <w:pPr>
        <w:pStyle w:val="30"/>
        <w:tabs>
          <w:tab w:val="left" w:pos="710"/>
          <w:tab w:val="left" w:pos="9213"/>
        </w:tabs>
        <w:spacing w:after="0" w:line="312" w:lineRule="auto"/>
        <w:ind w:left="0" w:right="68"/>
        <w:jc w:val="both"/>
        <w:rPr>
          <w:rFonts w:ascii="Times New Roman" w:hAnsi="Times New Roman"/>
          <w:color w:val="000000"/>
          <w:sz w:val="20"/>
          <w:szCs w:val="20"/>
        </w:rPr>
      </w:pPr>
      <w:r>
        <w:rPr>
          <w:rFonts w:ascii="Times New Roman" w:hAnsi="Times New Roman"/>
          <w:b/>
          <w:bCs/>
          <w:sz w:val="20"/>
          <w:szCs w:val="20"/>
        </w:rPr>
        <w:t>15.4.1.</w:t>
      </w:r>
      <w:r>
        <w:rPr>
          <w:rFonts w:ascii="Times New Roman" w:hAnsi="Times New Roman"/>
          <w:sz w:val="20"/>
          <w:szCs w:val="20"/>
        </w:rPr>
        <w:t xml:space="preserve"> Para fins de </w:t>
      </w:r>
      <w:r>
        <w:rPr>
          <w:rFonts w:ascii="Times New Roman" w:hAnsi="Times New Roman"/>
          <w:color w:val="000000"/>
          <w:sz w:val="20"/>
          <w:szCs w:val="20"/>
        </w:rPr>
        <w:t xml:space="preserve">concessão do reequilíbrio/revisão dos preços, o interessado deverá formular pedido dirigido a Autoridade Superior, mediante requerimento protocolado, no prazo máximo de até 10 (dez) dias, contados da data da ocorrência do fato motivador do desequilíbrio, devidamente fundamentado, e acompanhado dos seguintes documentos: </w:t>
      </w:r>
    </w:p>
    <w:p w14:paraId="02CCEE60">
      <w:pPr>
        <w:pStyle w:val="30"/>
        <w:tabs>
          <w:tab w:val="left" w:pos="710"/>
          <w:tab w:val="left" w:pos="9213"/>
        </w:tabs>
        <w:spacing w:after="0" w:line="312" w:lineRule="auto"/>
        <w:ind w:left="0" w:right="68"/>
        <w:jc w:val="both"/>
        <w:rPr>
          <w:rFonts w:ascii="Times New Roman" w:hAnsi="Times New Roman"/>
          <w:b/>
          <w:bCs/>
          <w:color w:val="000000"/>
          <w:sz w:val="20"/>
          <w:szCs w:val="20"/>
        </w:rPr>
      </w:pPr>
    </w:p>
    <w:p w14:paraId="0F444740">
      <w:pPr>
        <w:pStyle w:val="30"/>
        <w:tabs>
          <w:tab w:val="left" w:pos="710"/>
          <w:tab w:val="left" w:pos="9213"/>
        </w:tabs>
        <w:spacing w:after="0" w:line="312" w:lineRule="auto"/>
        <w:ind w:left="0" w:right="68"/>
        <w:jc w:val="both"/>
        <w:rPr>
          <w:rFonts w:ascii="Times New Roman" w:hAnsi="Times New Roman"/>
          <w:color w:val="000000"/>
          <w:sz w:val="20"/>
          <w:szCs w:val="20"/>
        </w:rPr>
      </w:pPr>
      <w:r>
        <w:rPr>
          <w:rFonts w:ascii="Times New Roman" w:hAnsi="Times New Roman"/>
          <w:b/>
          <w:bCs/>
          <w:color w:val="000000"/>
          <w:sz w:val="20"/>
          <w:szCs w:val="20"/>
        </w:rPr>
        <w:t>I -</w:t>
      </w:r>
      <w:r>
        <w:rPr>
          <w:rFonts w:ascii="Times New Roman" w:hAnsi="Times New Roman"/>
          <w:color w:val="000000"/>
          <w:sz w:val="20"/>
          <w:szCs w:val="20"/>
        </w:rPr>
        <w:t xml:space="preserve"> Planilha de composição do preço original e do novo preço, com os mesmos elementos formadores dos preços originalmente contratados, devidamente assinada sobre carimbo da empresa; </w:t>
      </w:r>
    </w:p>
    <w:p w14:paraId="136E249E">
      <w:pPr>
        <w:pStyle w:val="30"/>
        <w:tabs>
          <w:tab w:val="left" w:pos="710"/>
          <w:tab w:val="left" w:pos="9213"/>
        </w:tabs>
        <w:spacing w:after="0" w:line="312" w:lineRule="auto"/>
        <w:ind w:left="0" w:right="68"/>
        <w:jc w:val="both"/>
        <w:rPr>
          <w:rFonts w:ascii="Times New Roman" w:hAnsi="Times New Roman"/>
          <w:b/>
          <w:bCs/>
          <w:color w:val="000000"/>
          <w:sz w:val="20"/>
          <w:szCs w:val="20"/>
        </w:rPr>
      </w:pPr>
    </w:p>
    <w:p w14:paraId="7C4E48C6">
      <w:pPr>
        <w:pStyle w:val="30"/>
        <w:tabs>
          <w:tab w:val="left" w:pos="710"/>
          <w:tab w:val="left" w:pos="9213"/>
        </w:tabs>
        <w:spacing w:after="0" w:line="312" w:lineRule="auto"/>
        <w:ind w:left="0" w:right="68"/>
        <w:jc w:val="both"/>
        <w:rPr>
          <w:rFonts w:ascii="Times New Roman" w:hAnsi="Times New Roman"/>
          <w:color w:val="000000"/>
          <w:sz w:val="20"/>
          <w:szCs w:val="20"/>
        </w:rPr>
      </w:pPr>
      <w:r>
        <w:rPr>
          <w:rFonts w:ascii="Times New Roman" w:hAnsi="Times New Roman"/>
          <w:b/>
          <w:bCs/>
          <w:color w:val="000000"/>
          <w:sz w:val="20"/>
          <w:szCs w:val="20"/>
        </w:rPr>
        <w:t>II -</w:t>
      </w:r>
      <w:r>
        <w:rPr>
          <w:rFonts w:ascii="Times New Roman" w:hAnsi="Times New Roman"/>
          <w:color w:val="000000"/>
          <w:sz w:val="20"/>
          <w:szCs w:val="20"/>
        </w:rPr>
        <w:t xml:space="preserve"> Cópia da(s) Nota(s) Fiscal(is) dos elementos formadores do preço original e do novo preço. </w:t>
      </w:r>
    </w:p>
    <w:p w14:paraId="5DC4802E">
      <w:pPr>
        <w:pStyle w:val="30"/>
        <w:tabs>
          <w:tab w:val="left" w:pos="710"/>
          <w:tab w:val="left" w:pos="9213"/>
        </w:tabs>
        <w:spacing w:after="0" w:line="312" w:lineRule="auto"/>
        <w:ind w:left="0" w:right="68"/>
        <w:jc w:val="both"/>
        <w:rPr>
          <w:rFonts w:ascii="Times New Roman" w:hAnsi="Times New Roman"/>
          <w:color w:val="000000"/>
          <w:sz w:val="20"/>
          <w:szCs w:val="20"/>
        </w:rPr>
      </w:pPr>
    </w:p>
    <w:p w14:paraId="7E49C265">
      <w:pPr>
        <w:pStyle w:val="30"/>
        <w:tabs>
          <w:tab w:val="left" w:pos="710"/>
          <w:tab w:val="left" w:pos="9213"/>
        </w:tabs>
        <w:spacing w:after="0" w:line="312" w:lineRule="auto"/>
        <w:ind w:left="0" w:right="68"/>
        <w:jc w:val="both"/>
        <w:rPr>
          <w:rFonts w:ascii="Times New Roman" w:hAnsi="Times New Roman"/>
          <w:sz w:val="20"/>
          <w:szCs w:val="20"/>
        </w:rPr>
      </w:pPr>
      <w:r>
        <w:rPr>
          <w:rFonts w:ascii="Times New Roman" w:hAnsi="Times New Roman"/>
          <w:b/>
          <w:bCs/>
          <w:color w:val="000000"/>
          <w:sz w:val="20"/>
          <w:szCs w:val="20"/>
        </w:rPr>
        <w:t>III-</w:t>
      </w:r>
      <w:r>
        <w:rPr>
          <w:rFonts w:ascii="Times New Roman" w:hAnsi="Times New Roman"/>
          <w:color w:val="000000"/>
          <w:sz w:val="20"/>
          <w:szCs w:val="20"/>
        </w:rPr>
        <w:t xml:space="preserve"> Outros documentos hábeis e legais que possam demonstrar o desequilíbrio econômico-financeiro.</w:t>
      </w:r>
    </w:p>
    <w:p w14:paraId="36D6AD26">
      <w:pPr>
        <w:pStyle w:val="70"/>
        <w:tabs>
          <w:tab w:val="left" w:pos="9213"/>
        </w:tabs>
        <w:spacing w:line="312" w:lineRule="auto"/>
        <w:jc w:val="both"/>
        <w:rPr>
          <w:b/>
          <w:bCs/>
          <w:sz w:val="20"/>
          <w:szCs w:val="20"/>
        </w:rPr>
      </w:pPr>
    </w:p>
    <w:p w14:paraId="35CA645A">
      <w:pPr>
        <w:pStyle w:val="70"/>
        <w:tabs>
          <w:tab w:val="left" w:pos="9213"/>
        </w:tabs>
        <w:spacing w:line="312" w:lineRule="auto"/>
        <w:jc w:val="both"/>
        <w:rPr>
          <w:sz w:val="20"/>
          <w:szCs w:val="20"/>
        </w:rPr>
      </w:pPr>
      <w:r>
        <w:rPr>
          <w:b/>
          <w:bCs/>
          <w:sz w:val="20"/>
          <w:szCs w:val="20"/>
        </w:rPr>
        <w:t>15.5.</w:t>
      </w:r>
      <w:r>
        <w:rPr>
          <w:sz w:val="20"/>
          <w:szCs w:val="20"/>
        </w:rPr>
        <w:t xml:space="preserve">  Enquanto não ocorrer a revisão dos preços, o contratado deverá executar as obras/serviços de continuada e pelo preço inicial contratado, devendo, contudo, a Administração decidir sobre o requerimento, no prazo máximo de 10 (dez) dias úteis. </w:t>
      </w:r>
    </w:p>
    <w:p w14:paraId="06E61760">
      <w:pPr>
        <w:tabs>
          <w:tab w:val="left" w:pos="9213"/>
        </w:tabs>
        <w:spacing w:line="312" w:lineRule="auto"/>
        <w:jc w:val="both"/>
        <w:rPr>
          <w:b/>
          <w:sz w:val="20"/>
          <w:szCs w:val="20"/>
        </w:rPr>
      </w:pPr>
    </w:p>
    <w:p w14:paraId="4D5B3869">
      <w:pPr>
        <w:tabs>
          <w:tab w:val="left" w:pos="9213"/>
        </w:tabs>
        <w:spacing w:line="312" w:lineRule="auto"/>
        <w:jc w:val="both"/>
        <w:rPr>
          <w:sz w:val="20"/>
          <w:szCs w:val="20"/>
        </w:rPr>
      </w:pPr>
      <w:r>
        <w:rPr>
          <w:b/>
          <w:sz w:val="20"/>
          <w:szCs w:val="20"/>
        </w:rPr>
        <w:t>15.6.</w:t>
      </w:r>
      <w:r>
        <w:rPr>
          <w:sz w:val="20"/>
          <w:szCs w:val="20"/>
        </w:rPr>
        <w:t xml:space="preserve"> Comprovada a redução dos preços praticados no mercado nas mesmas condições da ata de registro de preços e/ou contrato e, definido o novo preço máximo a ser pago pela Administração, a contratada será convocada pelo Câmara de Vereadores do Município de Pocrane/MG, para a alteração, por aditamento, do preço contratado, sendo que o novo preço fixado será válido a partir da publicação.</w:t>
      </w:r>
    </w:p>
    <w:p w14:paraId="01024737">
      <w:pPr>
        <w:tabs>
          <w:tab w:val="left" w:pos="9213"/>
        </w:tabs>
        <w:spacing w:line="312" w:lineRule="auto"/>
        <w:jc w:val="both"/>
        <w:rPr>
          <w:sz w:val="20"/>
          <w:szCs w:val="20"/>
        </w:rPr>
      </w:pPr>
    </w:p>
    <w:p w14:paraId="5C6B757F">
      <w:pPr>
        <w:tabs>
          <w:tab w:val="left" w:pos="9213"/>
        </w:tabs>
        <w:spacing w:line="312" w:lineRule="auto"/>
        <w:jc w:val="both"/>
        <w:rPr>
          <w:sz w:val="20"/>
          <w:szCs w:val="20"/>
        </w:rPr>
      </w:pPr>
      <w:r>
        <w:rPr>
          <w:b/>
          <w:bCs/>
          <w:sz w:val="20"/>
          <w:szCs w:val="20"/>
        </w:rPr>
        <w:t>15.7.</w:t>
      </w:r>
      <w:r>
        <w:rPr>
          <w:sz w:val="20"/>
          <w:szCs w:val="20"/>
        </w:rPr>
        <w:t xml:space="preserve"> Nas alterações unilaterais a que se refere o </w:t>
      </w:r>
      <w:r>
        <w:fldChar w:fldCharType="begin"/>
      </w:r>
      <w:r>
        <w:instrText xml:space="preserve"> HYPERLINK "https://www.planalto.gov.br/ccivil_03/_ato2019-2022/2021/lei/l14133.htm" \l "art124i" </w:instrText>
      </w:r>
      <w:r>
        <w:fldChar w:fldCharType="separate"/>
      </w:r>
      <w:r>
        <w:rPr>
          <w:rStyle w:val="11"/>
          <w:color w:val="auto"/>
          <w:sz w:val="20"/>
          <w:szCs w:val="20"/>
        </w:rPr>
        <w:t>inciso I, do caput do art. 124, da Lei</w:t>
      </w:r>
      <w:r>
        <w:rPr>
          <w:rStyle w:val="11"/>
          <w:color w:val="auto"/>
          <w:sz w:val="20"/>
          <w:szCs w:val="20"/>
        </w:rPr>
        <w:fldChar w:fldCharType="end"/>
      </w:r>
      <w:r>
        <w:rPr>
          <w:sz w:val="20"/>
          <w:szCs w:val="20"/>
        </w:rPr>
        <w:t xml:space="preserve"> nº 14.1333/2021 e o disposto neste edital, o contratado será obrigado a aceitar, nas mesmas condições contratuais, acréscimos ou supressões de até 25% (vinte e cinco por cento) do valor inicial atualizado do contrato.</w:t>
      </w:r>
    </w:p>
    <w:p w14:paraId="2B40DA74">
      <w:pPr>
        <w:tabs>
          <w:tab w:val="left" w:pos="9213"/>
        </w:tabs>
        <w:spacing w:line="312" w:lineRule="auto"/>
        <w:jc w:val="both"/>
        <w:rPr>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5985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76C3C8FD">
            <w:pPr>
              <w:widowControl w:val="0"/>
              <w:tabs>
                <w:tab w:val="left" w:pos="9213"/>
              </w:tabs>
              <w:autoSpaceDE w:val="0"/>
              <w:autoSpaceDN w:val="0"/>
              <w:spacing w:line="312" w:lineRule="auto"/>
              <w:jc w:val="both"/>
              <w:rPr>
                <w:rFonts w:eastAsia="Calibri"/>
                <w:b/>
                <w:bCs/>
                <w:i/>
                <w:iCs/>
                <w:sz w:val="20"/>
                <w:szCs w:val="20"/>
                <w:u w:val="single"/>
              </w:rPr>
            </w:pPr>
            <w:r>
              <w:rPr>
                <w:rFonts w:eastAsia="Calibri"/>
                <w:b/>
                <w:bCs/>
                <w:i/>
                <w:iCs/>
                <w:sz w:val="20"/>
                <w:szCs w:val="20"/>
              </w:rPr>
              <w:t>16 – ESTIMATIVA DO VALOR DA CONTRATAÇÃO</w:t>
            </w:r>
          </w:p>
        </w:tc>
      </w:tr>
    </w:tbl>
    <w:p w14:paraId="3E1E6853">
      <w:pPr>
        <w:tabs>
          <w:tab w:val="left" w:pos="9213"/>
        </w:tabs>
        <w:autoSpaceDE w:val="0"/>
        <w:autoSpaceDN w:val="0"/>
        <w:adjustRightInd w:val="0"/>
        <w:spacing w:line="312" w:lineRule="auto"/>
        <w:jc w:val="both"/>
        <w:rPr>
          <w:color w:val="000000"/>
          <w:sz w:val="20"/>
          <w:szCs w:val="20"/>
        </w:rPr>
      </w:pPr>
    </w:p>
    <w:p w14:paraId="2D9C5C82">
      <w:pPr>
        <w:autoSpaceDE w:val="0"/>
        <w:autoSpaceDN w:val="0"/>
        <w:adjustRightInd w:val="0"/>
        <w:spacing w:line="312" w:lineRule="auto"/>
        <w:jc w:val="both"/>
        <w:rPr>
          <w:sz w:val="20"/>
          <w:szCs w:val="20"/>
        </w:rPr>
      </w:pPr>
      <w:r>
        <w:rPr>
          <w:b/>
          <w:bCs/>
          <w:sz w:val="20"/>
          <w:szCs w:val="20"/>
        </w:rPr>
        <w:t xml:space="preserve">16.1. </w:t>
      </w:r>
      <w:r>
        <w:rPr>
          <w:sz w:val="20"/>
          <w:szCs w:val="20"/>
        </w:rPr>
        <w:t xml:space="preserve">O valor global da contratação é de </w:t>
      </w:r>
      <w:r>
        <w:rPr>
          <w:b/>
          <w:bCs/>
          <w:color w:val="FF0000"/>
          <w:sz w:val="20"/>
          <w:szCs w:val="20"/>
        </w:rPr>
        <w:t>R$</w:t>
      </w:r>
      <w:r>
        <w:rPr>
          <w:rFonts w:asciiTheme="majorHAnsi" w:hAnsiTheme="majorHAnsi"/>
          <w:color w:val="FF0000"/>
          <w:sz w:val="20"/>
          <w:szCs w:val="20"/>
        </w:rPr>
        <w:t>: _____________ (__________________________________________________________________________________)</w:t>
      </w:r>
      <w:r>
        <w:rPr>
          <w:b/>
          <w:bCs/>
          <w:color w:val="FF0000"/>
          <w:sz w:val="20"/>
          <w:szCs w:val="20"/>
        </w:rPr>
        <w:t>,</w:t>
      </w:r>
      <w:r>
        <w:rPr>
          <w:color w:val="FF0000"/>
          <w:sz w:val="20"/>
          <w:szCs w:val="20"/>
        </w:rPr>
        <w:t xml:space="preserve"> </w:t>
      </w:r>
      <w:r>
        <w:rPr>
          <w:sz w:val="20"/>
          <w:szCs w:val="20"/>
        </w:rPr>
        <w:t>incluindo todos os custos diretos e indiretos para fornecimento do objeto deste Termo de Referência, conforme pesquisas de preços efetuadas em bancos de preços do PNCP.</w:t>
      </w:r>
    </w:p>
    <w:p w14:paraId="6560FEC0">
      <w:pPr>
        <w:tabs>
          <w:tab w:val="left" w:pos="9213"/>
        </w:tabs>
        <w:autoSpaceDE w:val="0"/>
        <w:autoSpaceDN w:val="0"/>
        <w:adjustRightInd w:val="0"/>
        <w:spacing w:line="312" w:lineRule="auto"/>
        <w:jc w:val="both"/>
        <w:rPr>
          <w:sz w:val="20"/>
          <w:szCs w:val="20"/>
        </w:rPr>
      </w:pPr>
    </w:p>
    <w:p w14:paraId="6460CE2A">
      <w:pPr>
        <w:tabs>
          <w:tab w:val="left" w:pos="9213"/>
        </w:tabs>
        <w:autoSpaceDE w:val="0"/>
        <w:autoSpaceDN w:val="0"/>
        <w:adjustRightInd w:val="0"/>
        <w:spacing w:line="312" w:lineRule="auto"/>
        <w:jc w:val="both"/>
        <w:rPr>
          <w:sz w:val="20"/>
          <w:szCs w:val="20"/>
        </w:rPr>
      </w:pPr>
      <w:r>
        <w:rPr>
          <w:b/>
          <w:bCs/>
          <w:sz w:val="20"/>
          <w:szCs w:val="20"/>
        </w:rPr>
        <w:t xml:space="preserve">16.2. </w:t>
      </w:r>
      <w:r>
        <w:rPr>
          <w:color w:val="000000"/>
          <w:sz w:val="20"/>
          <w:szCs w:val="20"/>
        </w:rPr>
        <w:t>O preço proposto será de exclusiva responsabilidade do licitante, não lhe assistindo o direito de pleitear qualquer alteração, sob a alegação de erro, omissão ou qualquer outro pretexto, estando inclusos todos os custos operacionais, encargos previdenciários, trabalhistas, tributários, comerciais e quaisquer outros que incidam direta ou indiretamente na execução do objeto.</w:t>
      </w:r>
    </w:p>
    <w:p w14:paraId="7EF39FB6">
      <w:pPr>
        <w:tabs>
          <w:tab w:val="left" w:pos="9213"/>
        </w:tabs>
        <w:spacing w:line="312" w:lineRule="auto"/>
        <w:jc w:val="both"/>
        <w:rPr>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3020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54DF5D38">
            <w:pPr>
              <w:widowControl w:val="0"/>
              <w:tabs>
                <w:tab w:val="left" w:pos="9213"/>
              </w:tabs>
              <w:autoSpaceDE w:val="0"/>
              <w:autoSpaceDN w:val="0"/>
              <w:spacing w:line="312" w:lineRule="auto"/>
              <w:jc w:val="both"/>
              <w:rPr>
                <w:rFonts w:eastAsia="Calibri"/>
                <w:b/>
                <w:bCs/>
                <w:i/>
                <w:iCs/>
                <w:sz w:val="20"/>
                <w:szCs w:val="20"/>
                <w:u w:val="single"/>
              </w:rPr>
            </w:pPr>
            <w:r>
              <w:rPr>
                <w:rFonts w:eastAsia="Calibri"/>
                <w:b/>
                <w:bCs/>
                <w:i/>
                <w:iCs/>
                <w:sz w:val="20"/>
                <w:szCs w:val="20"/>
              </w:rPr>
              <w:t>17 – ADEQUAÇÃO ORÇAMENTÁRIA</w:t>
            </w:r>
          </w:p>
        </w:tc>
      </w:tr>
    </w:tbl>
    <w:p w14:paraId="6EB4C064">
      <w:pPr>
        <w:tabs>
          <w:tab w:val="left" w:pos="9213"/>
        </w:tabs>
        <w:spacing w:line="312" w:lineRule="auto"/>
        <w:jc w:val="both"/>
        <w:rPr>
          <w:b/>
          <w:bCs/>
          <w:i/>
          <w:iCs/>
          <w:sz w:val="20"/>
          <w:szCs w:val="20"/>
          <w:u w:val="single"/>
        </w:rPr>
      </w:pPr>
    </w:p>
    <w:p w14:paraId="3364C7D9">
      <w:pPr>
        <w:pStyle w:val="30"/>
        <w:tabs>
          <w:tab w:val="left" w:pos="599"/>
        </w:tabs>
        <w:spacing w:after="0" w:line="312" w:lineRule="auto"/>
        <w:ind w:left="0" w:right="68"/>
        <w:jc w:val="both"/>
        <w:rPr>
          <w:rFonts w:ascii="Times New Roman" w:hAnsi="Times New Roman"/>
          <w:sz w:val="20"/>
          <w:szCs w:val="20"/>
        </w:rPr>
      </w:pPr>
      <w:r>
        <w:rPr>
          <w:rFonts w:ascii="Times New Roman" w:hAnsi="Times New Roman"/>
          <w:b/>
          <w:bCs/>
          <w:sz w:val="20"/>
          <w:szCs w:val="20"/>
        </w:rPr>
        <w:t>17.1.</w:t>
      </w:r>
      <w:r>
        <w:rPr>
          <w:rFonts w:ascii="Times New Roman" w:hAnsi="Times New Roman"/>
          <w:sz w:val="20"/>
          <w:szCs w:val="20"/>
        </w:rPr>
        <w:t xml:space="preserve"> As despesas decorrentes da contratação estão consignadas na LOA - Lei Orçamentária Anual da Câmara do Município de Pocrane – MG  – Exercício de 2025, asseguradas na seguinte dotação orçamentária: </w:t>
      </w:r>
    </w:p>
    <w:p w14:paraId="593CCF19">
      <w:pPr>
        <w:pStyle w:val="30"/>
        <w:tabs>
          <w:tab w:val="left" w:pos="599"/>
        </w:tabs>
        <w:spacing w:after="0" w:line="312" w:lineRule="auto"/>
        <w:ind w:left="0" w:right="68"/>
        <w:jc w:val="both"/>
        <w:rPr>
          <w:rFonts w:ascii="Times New Roman" w:hAnsi="Times New Roman"/>
          <w:sz w:val="20"/>
          <w:szCs w:val="20"/>
        </w:rPr>
      </w:pPr>
    </w:p>
    <w:p w14:paraId="1BA41FA9">
      <w:pPr>
        <w:spacing w:line="312" w:lineRule="auto"/>
        <w:jc w:val="both"/>
        <w:rPr>
          <w:rFonts w:asciiTheme="majorHAnsi" w:hAnsiTheme="majorHAnsi" w:cstheme="minorHAnsi"/>
          <w:sz w:val="20"/>
          <w:szCs w:val="20"/>
        </w:rPr>
      </w:pPr>
      <w:r>
        <w:rPr>
          <w:rFonts w:eastAsia="SimSun" w:asciiTheme="majorHAnsi" w:hAnsiTheme="majorHAnsi" w:cstheme="minorHAnsi"/>
          <w:sz w:val="20"/>
          <w:szCs w:val="20"/>
          <w:lang w:val="en-US" w:eastAsia="zh-CN"/>
        </w:rPr>
        <w:t xml:space="preserve">01.031.0001.1002- 4.4.90.52.00 – Ficha: 02  -  Fonte de Recurso: </w:t>
      </w:r>
      <w:r>
        <w:rPr>
          <w:rFonts w:eastAsia="Courier-Oblique" w:asciiTheme="majorHAnsi" w:hAnsiTheme="majorHAnsi" w:cstheme="minorHAnsi"/>
          <w:sz w:val="20"/>
          <w:szCs w:val="20"/>
          <w:lang w:val="en-US" w:eastAsia="zh-CN"/>
        </w:rPr>
        <w:t xml:space="preserve"> 1.500.000.0000</w:t>
      </w:r>
    </w:p>
    <w:p w14:paraId="686C01CA">
      <w:pPr>
        <w:spacing w:line="312" w:lineRule="auto"/>
        <w:rPr>
          <w:sz w:val="20"/>
          <w:szCs w:val="20"/>
        </w:rPr>
      </w:pPr>
    </w:p>
    <w:p w14:paraId="0E0CA464">
      <w:pPr>
        <w:pStyle w:val="12"/>
        <w:spacing w:line="312" w:lineRule="auto"/>
        <w:ind w:right="68"/>
      </w:pPr>
      <w:r>
        <w:rPr>
          <w:b/>
          <w:bCs/>
        </w:rPr>
        <w:t>17.2.</w:t>
      </w:r>
      <w:r>
        <w:t xml:space="preserve"> Os recursos financeiros para cobertura das despesas correrão a conta de recursos próprios e da Câmara do  Município de Pocrane/MG.</w:t>
      </w:r>
    </w:p>
    <w:p w14:paraId="0B1665DB">
      <w:pPr>
        <w:tabs>
          <w:tab w:val="left" w:pos="9213"/>
        </w:tabs>
        <w:spacing w:line="312" w:lineRule="auto"/>
        <w:jc w:val="both"/>
        <w:rPr>
          <w:b/>
          <w:bCs/>
          <w:i/>
          <w:iCs/>
          <w:sz w:val="20"/>
          <w:szCs w:val="20"/>
          <w:u w:val="singl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5425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14:paraId="5869B10F">
            <w:pPr>
              <w:widowControl w:val="0"/>
              <w:tabs>
                <w:tab w:val="left" w:pos="9213"/>
              </w:tabs>
              <w:autoSpaceDE w:val="0"/>
              <w:autoSpaceDN w:val="0"/>
              <w:spacing w:line="312" w:lineRule="auto"/>
              <w:jc w:val="both"/>
              <w:rPr>
                <w:rFonts w:eastAsia="Calibri"/>
                <w:b/>
                <w:bCs/>
                <w:i/>
                <w:iCs/>
                <w:sz w:val="20"/>
                <w:szCs w:val="20"/>
                <w:u w:val="single"/>
              </w:rPr>
            </w:pPr>
            <w:r>
              <w:rPr>
                <w:rFonts w:eastAsia="Calibri"/>
                <w:b/>
                <w:bCs/>
                <w:i/>
                <w:iCs/>
                <w:sz w:val="20"/>
                <w:szCs w:val="20"/>
              </w:rPr>
              <w:t>18 – DA GARANTIA CONTRATUAL</w:t>
            </w:r>
          </w:p>
        </w:tc>
      </w:tr>
    </w:tbl>
    <w:p w14:paraId="47B50A32">
      <w:pPr>
        <w:tabs>
          <w:tab w:val="left" w:pos="9213"/>
        </w:tabs>
        <w:spacing w:line="312" w:lineRule="auto"/>
        <w:jc w:val="both"/>
        <w:rPr>
          <w:color w:val="000000"/>
          <w:sz w:val="20"/>
          <w:szCs w:val="20"/>
        </w:rPr>
      </w:pPr>
    </w:p>
    <w:p w14:paraId="3F71E4DD">
      <w:pPr>
        <w:tabs>
          <w:tab w:val="left" w:pos="9213"/>
        </w:tabs>
        <w:spacing w:line="312" w:lineRule="auto"/>
        <w:jc w:val="both"/>
        <w:rPr>
          <w:color w:val="000000"/>
          <w:sz w:val="20"/>
          <w:szCs w:val="20"/>
        </w:rPr>
      </w:pPr>
      <w:r>
        <w:rPr>
          <w:b/>
          <w:bCs/>
          <w:color w:val="000000"/>
          <w:sz w:val="20"/>
          <w:szCs w:val="20"/>
        </w:rPr>
        <w:t>18.1.</w:t>
      </w:r>
      <w:r>
        <w:rPr>
          <w:color w:val="000000"/>
          <w:sz w:val="20"/>
          <w:szCs w:val="20"/>
        </w:rPr>
        <w:t xml:space="preserve"> Devido a natureza do objeto, não será necessário a exigência de garantia para a execução contratual.</w:t>
      </w:r>
    </w:p>
    <w:p w14:paraId="2F2911E6">
      <w:pPr>
        <w:tabs>
          <w:tab w:val="left" w:pos="9213"/>
        </w:tabs>
        <w:spacing w:line="312" w:lineRule="auto"/>
        <w:jc w:val="both"/>
        <w:rPr>
          <w:color w:val="000000"/>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7EF9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1" w:type="dxa"/>
          </w:tcPr>
          <w:p w14:paraId="72ED49C0">
            <w:pPr>
              <w:autoSpaceDE w:val="0"/>
              <w:autoSpaceDN w:val="0"/>
              <w:adjustRightInd w:val="0"/>
              <w:spacing w:line="312" w:lineRule="auto"/>
              <w:rPr>
                <w:rFonts w:eastAsia="Calibri"/>
                <w:b/>
                <w:bCs/>
                <w:i/>
                <w:iCs/>
                <w:sz w:val="20"/>
                <w:szCs w:val="20"/>
                <w:u w:val="single"/>
              </w:rPr>
            </w:pPr>
            <w:r>
              <w:rPr>
                <w:rFonts w:eastAsia="Calibri"/>
                <w:b/>
                <w:bCs/>
                <w:i/>
                <w:iCs/>
                <w:sz w:val="20"/>
                <w:szCs w:val="20"/>
              </w:rPr>
              <w:t>19 – DA VIGÊNCIA E DA ADESÃO A ATA DE REGISTRO DE PREÇOS</w:t>
            </w:r>
          </w:p>
        </w:tc>
      </w:tr>
    </w:tbl>
    <w:p w14:paraId="570074D2">
      <w:pPr>
        <w:spacing w:line="312" w:lineRule="auto"/>
        <w:jc w:val="both"/>
        <w:rPr>
          <w:b/>
          <w:bCs/>
          <w:i/>
          <w:iCs/>
          <w:sz w:val="20"/>
          <w:szCs w:val="20"/>
          <w:u w:val="single"/>
        </w:rPr>
      </w:pPr>
    </w:p>
    <w:p w14:paraId="17BD4593">
      <w:pPr>
        <w:autoSpaceDE w:val="0"/>
        <w:autoSpaceDN w:val="0"/>
        <w:adjustRightInd w:val="0"/>
        <w:spacing w:line="312" w:lineRule="auto"/>
        <w:jc w:val="both"/>
        <w:rPr>
          <w:color w:val="000000"/>
          <w:sz w:val="20"/>
          <w:szCs w:val="20"/>
        </w:rPr>
      </w:pPr>
      <w:r>
        <w:rPr>
          <w:b/>
          <w:bCs/>
          <w:color w:val="000000"/>
          <w:sz w:val="20"/>
          <w:szCs w:val="20"/>
        </w:rPr>
        <w:t>19.1.</w:t>
      </w:r>
      <w:r>
        <w:rPr>
          <w:color w:val="000000"/>
          <w:sz w:val="20"/>
          <w:szCs w:val="20"/>
        </w:rPr>
        <w:t xml:space="preserve"> </w:t>
      </w:r>
      <w:r>
        <w:rPr>
          <w:sz w:val="20"/>
          <w:szCs w:val="20"/>
        </w:rPr>
        <w:t xml:space="preserve">O prazo de vigência da Ata de Registro de Preços será de </w:t>
      </w:r>
      <w:r>
        <w:rPr>
          <w:b/>
          <w:bCs/>
          <w:sz w:val="20"/>
          <w:szCs w:val="20"/>
          <w:u w:val="single"/>
        </w:rPr>
        <w:t>01 (um) ano</w:t>
      </w:r>
      <w:r>
        <w:rPr>
          <w:sz w:val="20"/>
          <w:szCs w:val="20"/>
        </w:rPr>
        <w:t>, contados a partir da data da assinatura, podendo ser prorrogado por igual período, desde que comprovada a vantajosidade para a Administração, nos termos do art. 84, da Lei nº 14.133/2021.</w:t>
      </w:r>
    </w:p>
    <w:p w14:paraId="32C8F78B">
      <w:pPr>
        <w:autoSpaceDE w:val="0"/>
        <w:autoSpaceDN w:val="0"/>
        <w:adjustRightInd w:val="0"/>
        <w:spacing w:line="312" w:lineRule="auto"/>
        <w:jc w:val="both"/>
        <w:rPr>
          <w:color w:val="000000"/>
          <w:sz w:val="20"/>
          <w:szCs w:val="20"/>
        </w:rPr>
      </w:pPr>
    </w:p>
    <w:p w14:paraId="610FED6A">
      <w:pPr>
        <w:autoSpaceDE w:val="0"/>
        <w:autoSpaceDN w:val="0"/>
        <w:adjustRightInd w:val="0"/>
        <w:spacing w:line="312" w:lineRule="auto"/>
        <w:jc w:val="both"/>
        <w:rPr>
          <w:color w:val="000000"/>
          <w:sz w:val="20"/>
          <w:szCs w:val="20"/>
        </w:rPr>
      </w:pPr>
      <w:r>
        <w:rPr>
          <w:b/>
          <w:bCs/>
          <w:color w:val="000000"/>
          <w:sz w:val="20"/>
          <w:szCs w:val="20"/>
        </w:rPr>
        <w:t>19.2</w:t>
      </w:r>
      <w:r>
        <w:rPr>
          <w:color w:val="000000"/>
          <w:sz w:val="20"/>
          <w:szCs w:val="20"/>
        </w:rPr>
        <w:t>. Caberá ao detentor da Ata de Registro de Preços, observadas as condições nela estabelecidas, optar pela aceitação ou não do novo fornecimento, desde que não prejudique as obrigações anteriormente assumidas.</w:t>
      </w:r>
    </w:p>
    <w:p w14:paraId="6F0FA0AA">
      <w:pPr>
        <w:autoSpaceDE w:val="0"/>
        <w:autoSpaceDN w:val="0"/>
        <w:adjustRightInd w:val="0"/>
        <w:spacing w:line="312" w:lineRule="auto"/>
        <w:jc w:val="both"/>
        <w:rPr>
          <w:b/>
          <w:bCs/>
          <w:color w:val="000000"/>
          <w:sz w:val="20"/>
          <w:szCs w:val="20"/>
        </w:rPr>
      </w:pPr>
    </w:p>
    <w:p w14:paraId="0575EDFF">
      <w:pPr>
        <w:autoSpaceDE w:val="0"/>
        <w:autoSpaceDN w:val="0"/>
        <w:adjustRightInd w:val="0"/>
        <w:spacing w:line="312" w:lineRule="auto"/>
        <w:jc w:val="both"/>
        <w:rPr>
          <w:color w:val="000000"/>
          <w:sz w:val="20"/>
          <w:szCs w:val="20"/>
        </w:rPr>
      </w:pPr>
      <w:r>
        <w:rPr>
          <w:b/>
          <w:bCs/>
          <w:color w:val="000000"/>
          <w:sz w:val="20"/>
          <w:szCs w:val="20"/>
        </w:rPr>
        <w:t xml:space="preserve">19.3. </w:t>
      </w:r>
      <w:r>
        <w:rPr>
          <w:color w:val="000000"/>
          <w:sz w:val="20"/>
          <w:szCs w:val="20"/>
        </w:rPr>
        <w:t xml:space="preserve">As aquisições ou as contratações adicionais não poderão exceder, por órgão ou entidade não participante, a 50% (cinquenta por cento) dos quantitativos dos itens do instrumento convocatório registrados na Ata de Registro de Preços. </w:t>
      </w:r>
    </w:p>
    <w:p w14:paraId="7C4CE778">
      <w:pPr>
        <w:autoSpaceDE w:val="0"/>
        <w:autoSpaceDN w:val="0"/>
        <w:adjustRightInd w:val="0"/>
        <w:spacing w:line="312" w:lineRule="auto"/>
        <w:jc w:val="both"/>
        <w:rPr>
          <w:b/>
          <w:bCs/>
          <w:color w:val="000000"/>
          <w:sz w:val="20"/>
          <w:szCs w:val="20"/>
        </w:rPr>
      </w:pPr>
    </w:p>
    <w:p w14:paraId="5E5C9CB6">
      <w:pPr>
        <w:autoSpaceDE w:val="0"/>
        <w:autoSpaceDN w:val="0"/>
        <w:adjustRightInd w:val="0"/>
        <w:spacing w:line="312" w:lineRule="auto"/>
        <w:jc w:val="both"/>
        <w:rPr>
          <w:color w:val="000000"/>
          <w:sz w:val="20"/>
          <w:szCs w:val="20"/>
        </w:rPr>
      </w:pPr>
      <w:r>
        <w:rPr>
          <w:b/>
          <w:bCs/>
          <w:color w:val="000000"/>
          <w:sz w:val="20"/>
          <w:szCs w:val="20"/>
        </w:rPr>
        <w:t>19.4.</w:t>
      </w:r>
      <w:r>
        <w:rPr>
          <w:color w:val="000000"/>
          <w:sz w:val="20"/>
          <w:szCs w:val="20"/>
        </w:rPr>
        <w:t xml:space="preserve"> As aquisições ou contratações a que se refere ao item anterior não poderão exceder, na totalidade, ao dobro do quantitativo de cada item registrado na Ata de Registro de Preços, independentemente do número de órgãos ou entidades não participantes que aderirem. </w:t>
      </w:r>
    </w:p>
    <w:p w14:paraId="673DCC5A">
      <w:pPr>
        <w:autoSpaceDE w:val="0"/>
        <w:autoSpaceDN w:val="0"/>
        <w:adjustRightInd w:val="0"/>
        <w:spacing w:line="312" w:lineRule="auto"/>
        <w:jc w:val="both"/>
        <w:rPr>
          <w:color w:val="000000"/>
          <w:sz w:val="20"/>
          <w:szCs w:val="20"/>
        </w:rPr>
      </w:pPr>
    </w:p>
    <w:p w14:paraId="40A29EFA">
      <w:pPr>
        <w:autoSpaceDE w:val="0"/>
        <w:autoSpaceDN w:val="0"/>
        <w:adjustRightInd w:val="0"/>
        <w:spacing w:line="312" w:lineRule="auto"/>
        <w:jc w:val="both"/>
        <w:rPr>
          <w:sz w:val="20"/>
          <w:szCs w:val="20"/>
        </w:rPr>
      </w:pPr>
      <w:r>
        <w:rPr>
          <w:b/>
          <w:bCs/>
          <w:color w:val="000000"/>
          <w:sz w:val="20"/>
          <w:szCs w:val="20"/>
        </w:rPr>
        <w:t xml:space="preserve">19.7. </w:t>
      </w:r>
      <w:r>
        <w:rPr>
          <w:color w:val="000000"/>
          <w:sz w:val="20"/>
          <w:szCs w:val="20"/>
        </w:rPr>
        <w:t xml:space="preserve">Em caso de Adesão da ata de registro de preços </w:t>
      </w:r>
      <w:r>
        <w:rPr>
          <w:sz w:val="20"/>
          <w:szCs w:val="20"/>
        </w:rPr>
        <w:t xml:space="preserve">serão observados os dispositivos legais previstos no Decreto nº 032/2023 e na Lei nº 14.133, de 01 de abril de 2021.  </w:t>
      </w:r>
    </w:p>
    <w:p w14:paraId="0ACD50F1">
      <w:pPr>
        <w:autoSpaceDE w:val="0"/>
        <w:autoSpaceDN w:val="0"/>
        <w:adjustRightInd w:val="0"/>
        <w:spacing w:line="312" w:lineRule="auto"/>
        <w:jc w:val="both"/>
        <w:rPr>
          <w:color w:val="000000"/>
          <w:sz w:val="20"/>
          <w:szCs w:val="2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14:paraId="48EB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14:paraId="4670B243">
            <w:pPr>
              <w:autoSpaceDE w:val="0"/>
              <w:autoSpaceDN w:val="0"/>
              <w:adjustRightInd w:val="0"/>
              <w:spacing w:line="312" w:lineRule="auto"/>
              <w:rPr>
                <w:rFonts w:eastAsia="Calibri"/>
                <w:b/>
                <w:bCs/>
                <w:i/>
                <w:iCs/>
                <w:sz w:val="20"/>
                <w:szCs w:val="20"/>
                <w:u w:val="single"/>
              </w:rPr>
            </w:pPr>
            <w:r>
              <w:rPr>
                <w:rFonts w:eastAsia="Calibri"/>
                <w:b/>
                <w:bCs/>
                <w:i/>
                <w:iCs/>
                <w:sz w:val="20"/>
                <w:szCs w:val="20"/>
              </w:rPr>
              <w:t>20 – DO</w:t>
            </w:r>
            <w:r>
              <w:rPr>
                <w:b/>
                <w:bCs/>
                <w:i/>
                <w:iCs/>
                <w:color w:val="000000"/>
                <w:sz w:val="20"/>
                <w:szCs w:val="20"/>
              </w:rPr>
              <w:t xml:space="preserve"> CANCELAMENTO DO REGISTRO DE PREÇOS</w:t>
            </w:r>
          </w:p>
        </w:tc>
      </w:tr>
    </w:tbl>
    <w:p w14:paraId="55736E2A">
      <w:pPr>
        <w:spacing w:line="312" w:lineRule="auto"/>
        <w:jc w:val="both"/>
        <w:rPr>
          <w:b/>
          <w:bCs/>
          <w:sz w:val="20"/>
          <w:szCs w:val="20"/>
          <w:u w:val="single"/>
        </w:rPr>
      </w:pPr>
    </w:p>
    <w:p w14:paraId="2FFBCC56">
      <w:pPr>
        <w:autoSpaceDE w:val="0"/>
        <w:autoSpaceDN w:val="0"/>
        <w:adjustRightInd w:val="0"/>
        <w:spacing w:line="312" w:lineRule="auto"/>
        <w:jc w:val="both"/>
        <w:rPr>
          <w:color w:val="000000"/>
          <w:sz w:val="20"/>
          <w:szCs w:val="20"/>
        </w:rPr>
      </w:pPr>
      <w:r>
        <w:rPr>
          <w:b/>
          <w:bCs/>
          <w:color w:val="000000"/>
          <w:sz w:val="20"/>
          <w:szCs w:val="20"/>
        </w:rPr>
        <w:t>20.1.</w:t>
      </w:r>
      <w:r>
        <w:rPr>
          <w:color w:val="000000"/>
          <w:sz w:val="20"/>
          <w:szCs w:val="20"/>
        </w:rPr>
        <w:t xml:space="preserve"> A Câmara do Município de Pocrane/MG poderá cancelar o registro de preços do detentor, total ou parcialmente, observados o contraditório e a ampla defesa, nos seguintes casos: </w:t>
      </w:r>
    </w:p>
    <w:p w14:paraId="5B225B7B">
      <w:pPr>
        <w:autoSpaceDE w:val="0"/>
        <w:autoSpaceDN w:val="0"/>
        <w:adjustRightInd w:val="0"/>
        <w:spacing w:line="312" w:lineRule="auto"/>
        <w:jc w:val="both"/>
        <w:rPr>
          <w:color w:val="000000"/>
          <w:sz w:val="20"/>
          <w:szCs w:val="20"/>
        </w:rPr>
      </w:pPr>
      <w:r>
        <w:rPr>
          <w:b/>
          <w:bCs/>
          <w:color w:val="000000"/>
          <w:sz w:val="20"/>
          <w:szCs w:val="20"/>
        </w:rPr>
        <w:t>a)</w:t>
      </w:r>
      <w:r>
        <w:rPr>
          <w:color w:val="000000"/>
          <w:sz w:val="20"/>
          <w:szCs w:val="20"/>
        </w:rPr>
        <w:t xml:space="preserve"> descumprimento parcial ou total, por parte do detentor, das condições da Ata de Registro de Preços; </w:t>
      </w:r>
    </w:p>
    <w:p w14:paraId="03FFB315">
      <w:pPr>
        <w:autoSpaceDE w:val="0"/>
        <w:autoSpaceDN w:val="0"/>
        <w:adjustRightInd w:val="0"/>
        <w:spacing w:line="312" w:lineRule="auto"/>
        <w:jc w:val="both"/>
        <w:rPr>
          <w:color w:val="000000"/>
          <w:sz w:val="20"/>
          <w:szCs w:val="20"/>
        </w:rPr>
      </w:pPr>
      <w:r>
        <w:rPr>
          <w:b/>
          <w:bCs/>
          <w:color w:val="000000"/>
          <w:sz w:val="20"/>
          <w:szCs w:val="20"/>
        </w:rPr>
        <w:t>b)</w:t>
      </w:r>
      <w:r>
        <w:rPr>
          <w:color w:val="000000"/>
          <w:sz w:val="20"/>
          <w:szCs w:val="20"/>
        </w:rPr>
        <w:t xml:space="preserve"> quando o detentor não atender à convocação para firmar as obrigações contratuais decorrentes do registro de preços, não retirar ou não aceitar o instrumento equivalente no prazo estabelecido pelo órgão ou entidade gerenciadora; </w:t>
      </w:r>
    </w:p>
    <w:p w14:paraId="1BBB940D">
      <w:pPr>
        <w:autoSpaceDE w:val="0"/>
        <w:autoSpaceDN w:val="0"/>
        <w:adjustRightInd w:val="0"/>
        <w:spacing w:line="312" w:lineRule="auto"/>
        <w:jc w:val="both"/>
        <w:rPr>
          <w:color w:val="000000"/>
          <w:sz w:val="20"/>
          <w:szCs w:val="20"/>
        </w:rPr>
      </w:pPr>
      <w:r>
        <w:rPr>
          <w:b/>
          <w:bCs/>
          <w:color w:val="000000"/>
          <w:sz w:val="20"/>
          <w:szCs w:val="20"/>
        </w:rPr>
        <w:t>c)</w:t>
      </w:r>
      <w:r>
        <w:rPr>
          <w:color w:val="000000"/>
          <w:sz w:val="20"/>
          <w:szCs w:val="20"/>
        </w:rPr>
        <w:t xml:space="preserve"> nas hipóteses de inexecução parcial ou total do contrato decorrente da Ata de Registro de Preços; </w:t>
      </w:r>
    </w:p>
    <w:p w14:paraId="1271A890">
      <w:pPr>
        <w:autoSpaceDE w:val="0"/>
        <w:autoSpaceDN w:val="0"/>
        <w:adjustRightInd w:val="0"/>
        <w:spacing w:line="312" w:lineRule="auto"/>
        <w:jc w:val="both"/>
        <w:rPr>
          <w:color w:val="000000"/>
          <w:sz w:val="20"/>
          <w:szCs w:val="20"/>
        </w:rPr>
      </w:pPr>
    </w:p>
    <w:p w14:paraId="178E7FCA">
      <w:pPr>
        <w:autoSpaceDE w:val="0"/>
        <w:autoSpaceDN w:val="0"/>
        <w:adjustRightInd w:val="0"/>
        <w:spacing w:line="312" w:lineRule="auto"/>
        <w:jc w:val="both"/>
        <w:rPr>
          <w:color w:val="000000"/>
          <w:sz w:val="20"/>
          <w:szCs w:val="20"/>
        </w:rPr>
      </w:pPr>
      <w:r>
        <w:rPr>
          <w:b/>
          <w:bCs/>
          <w:color w:val="000000"/>
          <w:sz w:val="20"/>
          <w:szCs w:val="20"/>
        </w:rPr>
        <w:t>d)</w:t>
      </w:r>
      <w:r>
        <w:rPr>
          <w:color w:val="000000"/>
          <w:sz w:val="20"/>
          <w:szCs w:val="20"/>
        </w:rPr>
        <w:t xml:space="preserve"> nas hipóteses dos preços registrados não estiverem compatíveis com os praticados no mercado e o detentor se recusar a adequá-los na forma solicitada pelo órgão ou pela entidade gerenciadora, prevista no edital e na Ata de Registro de Preços, observado o disposto nos arts. 23, 24 e 25 deste Decreto; </w:t>
      </w:r>
    </w:p>
    <w:p w14:paraId="0C50AF2B">
      <w:pPr>
        <w:autoSpaceDE w:val="0"/>
        <w:autoSpaceDN w:val="0"/>
        <w:adjustRightInd w:val="0"/>
        <w:spacing w:line="312" w:lineRule="auto"/>
        <w:jc w:val="both"/>
        <w:rPr>
          <w:color w:val="000000"/>
          <w:sz w:val="20"/>
          <w:szCs w:val="20"/>
        </w:rPr>
      </w:pPr>
      <w:r>
        <w:rPr>
          <w:b/>
          <w:bCs/>
          <w:color w:val="000000"/>
          <w:sz w:val="20"/>
          <w:szCs w:val="20"/>
        </w:rPr>
        <w:t>e)</w:t>
      </w:r>
      <w:r>
        <w:rPr>
          <w:color w:val="000000"/>
          <w:sz w:val="20"/>
          <w:szCs w:val="20"/>
        </w:rPr>
        <w:t xml:space="preserve"> por razões de interesse público, reduzida a termo no processo; </w:t>
      </w:r>
    </w:p>
    <w:p w14:paraId="6F0CC987">
      <w:pPr>
        <w:autoSpaceDE w:val="0"/>
        <w:autoSpaceDN w:val="0"/>
        <w:adjustRightInd w:val="0"/>
        <w:spacing w:line="312" w:lineRule="auto"/>
        <w:jc w:val="both"/>
        <w:rPr>
          <w:color w:val="000000"/>
          <w:sz w:val="20"/>
          <w:szCs w:val="20"/>
        </w:rPr>
      </w:pPr>
      <w:r>
        <w:rPr>
          <w:b/>
          <w:bCs/>
          <w:color w:val="000000"/>
          <w:sz w:val="20"/>
          <w:szCs w:val="20"/>
        </w:rPr>
        <w:t>f)</w:t>
      </w:r>
      <w:r>
        <w:rPr>
          <w:color w:val="000000"/>
          <w:sz w:val="20"/>
          <w:szCs w:val="20"/>
        </w:rPr>
        <w:t xml:space="preserve"> por fato superveniente, decorrente de caso de força maior, caso fortuito ou fato do príncipe ou em decorrência de fatos imprevisíveis ou previsíveis de consequências incalculáveis, que inviabilizem a execução das obrigações previstas na ata, devidamente demonstrado; </w:t>
      </w:r>
    </w:p>
    <w:p w14:paraId="42AC5930">
      <w:pPr>
        <w:spacing w:line="312" w:lineRule="auto"/>
        <w:jc w:val="both"/>
        <w:rPr>
          <w:color w:val="000000"/>
          <w:sz w:val="20"/>
          <w:szCs w:val="20"/>
        </w:rPr>
      </w:pPr>
      <w:r>
        <w:rPr>
          <w:b/>
          <w:bCs/>
          <w:color w:val="000000"/>
          <w:sz w:val="20"/>
          <w:szCs w:val="20"/>
        </w:rPr>
        <w:t>g)</w:t>
      </w:r>
      <w:r>
        <w:rPr>
          <w:color w:val="000000"/>
          <w:sz w:val="20"/>
          <w:szCs w:val="20"/>
        </w:rPr>
        <w:t xml:space="preserve"> quando o detentor for suspenso ou impedido de licitar e contratar com a administração municipal;</w:t>
      </w:r>
    </w:p>
    <w:p w14:paraId="65D671B3">
      <w:pPr>
        <w:autoSpaceDE w:val="0"/>
        <w:autoSpaceDN w:val="0"/>
        <w:adjustRightInd w:val="0"/>
        <w:spacing w:line="312" w:lineRule="auto"/>
        <w:jc w:val="both"/>
        <w:rPr>
          <w:color w:val="000000"/>
          <w:sz w:val="20"/>
          <w:szCs w:val="20"/>
        </w:rPr>
      </w:pPr>
      <w:r>
        <w:rPr>
          <w:b/>
          <w:bCs/>
          <w:color w:val="000000"/>
          <w:sz w:val="20"/>
          <w:szCs w:val="20"/>
        </w:rPr>
        <w:t>h)</w:t>
      </w:r>
      <w:r>
        <w:rPr>
          <w:color w:val="000000"/>
          <w:sz w:val="20"/>
          <w:szCs w:val="20"/>
        </w:rPr>
        <w:t xml:space="preserve"> quando o detentor for declarado inidôneo para licitar ou contratar com a administração pública; </w:t>
      </w:r>
    </w:p>
    <w:p w14:paraId="179428B2">
      <w:pPr>
        <w:autoSpaceDE w:val="0"/>
        <w:autoSpaceDN w:val="0"/>
        <w:adjustRightInd w:val="0"/>
        <w:spacing w:line="312" w:lineRule="auto"/>
        <w:jc w:val="both"/>
        <w:rPr>
          <w:color w:val="000000"/>
          <w:sz w:val="20"/>
          <w:szCs w:val="20"/>
        </w:rPr>
      </w:pPr>
      <w:r>
        <w:rPr>
          <w:b/>
          <w:bCs/>
          <w:color w:val="000000"/>
          <w:sz w:val="20"/>
          <w:szCs w:val="20"/>
        </w:rPr>
        <w:t>i)</w:t>
      </w:r>
      <w:r>
        <w:rPr>
          <w:color w:val="000000"/>
          <w:sz w:val="20"/>
          <w:szCs w:val="20"/>
        </w:rPr>
        <w:t xml:space="preserve"> amigavelmente, por acordo entre as partes, reduzida a termo no processo, desde que haja conveniência para a administração; </w:t>
      </w:r>
    </w:p>
    <w:p w14:paraId="359D7702">
      <w:pPr>
        <w:autoSpaceDE w:val="0"/>
        <w:autoSpaceDN w:val="0"/>
        <w:adjustRightInd w:val="0"/>
        <w:spacing w:line="312" w:lineRule="auto"/>
        <w:jc w:val="both"/>
        <w:rPr>
          <w:color w:val="000000"/>
          <w:sz w:val="20"/>
          <w:szCs w:val="20"/>
        </w:rPr>
      </w:pPr>
      <w:r>
        <w:rPr>
          <w:b/>
          <w:bCs/>
          <w:color w:val="000000"/>
          <w:sz w:val="20"/>
          <w:szCs w:val="20"/>
        </w:rPr>
        <w:t>j)</w:t>
      </w:r>
      <w:r>
        <w:rPr>
          <w:color w:val="000000"/>
          <w:sz w:val="20"/>
          <w:szCs w:val="20"/>
        </w:rPr>
        <w:t xml:space="preserve"> por ordem judicial. </w:t>
      </w:r>
    </w:p>
    <w:p w14:paraId="63369D3C">
      <w:pPr>
        <w:autoSpaceDE w:val="0"/>
        <w:autoSpaceDN w:val="0"/>
        <w:adjustRightInd w:val="0"/>
        <w:spacing w:line="312" w:lineRule="auto"/>
        <w:jc w:val="both"/>
        <w:rPr>
          <w:color w:val="000000"/>
          <w:sz w:val="20"/>
          <w:szCs w:val="20"/>
        </w:rPr>
      </w:pPr>
    </w:p>
    <w:p w14:paraId="1794EC9C">
      <w:pPr>
        <w:tabs>
          <w:tab w:val="left" w:pos="9213"/>
        </w:tabs>
        <w:spacing w:line="312" w:lineRule="auto"/>
        <w:jc w:val="both"/>
        <w:rPr>
          <w:color w:val="000000"/>
          <w:sz w:val="20"/>
          <w:szCs w:val="20"/>
        </w:rPr>
      </w:pPr>
      <w:r>
        <w:rPr>
          <w:b/>
          <w:bCs/>
          <w:color w:val="000000"/>
          <w:sz w:val="20"/>
          <w:szCs w:val="20"/>
        </w:rPr>
        <w:t xml:space="preserve">20.2. </w:t>
      </w:r>
      <w:r>
        <w:rPr>
          <w:color w:val="000000"/>
          <w:sz w:val="20"/>
          <w:szCs w:val="20"/>
        </w:rPr>
        <w:t xml:space="preserve">Em caso de cancelamento da ata de registro de preços serão observados os dispositivos legais previstos na Lei nº 14.133, de 01 de abril de 2021.  </w:t>
      </w:r>
    </w:p>
    <w:p w14:paraId="10D74157">
      <w:pPr>
        <w:tabs>
          <w:tab w:val="left" w:pos="2268"/>
        </w:tabs>
        <w:spacing w:after="160" w:line="300" w:lineRule="auto"/>
        <w:jc w:val="both"/>
        <w:rPr>
          <w:rFonts w:cs="Segoe UI" w:asciiTheme="majorHAnsi" w:hAnsiTheme="majorHAnsi"/>
          <w:b/>
          <w:sz w:val="20"/>
          <w:szCs w:val="20"/>
        </w:rPr>
      </w:pPr>
    </w:p>
    <w:p w14:paraId="02DE6B9A">
      <w:pPr>
        <w:pStyle w:val="52"/>
        <w:tabs>
          <w:tab w:val="left" w:pos="709"/>
          <w:tab w:val="left" w:pos="993"/>
          <w:tab w:val="clear" w:pos="360"/>
        </w:tabs>
        <w:spacing w:before="0" w:after="0" w:line="300" w:lineRule="auto"/>
        <w:ind w:left="0"/>
        <w:contextualSpacing w:val="0"/>
        <w:rPr>
          <w:rFonts w:cs="Segoe UI" w:asciiTheme="majorHAnsi" w:hAnsiTheme="majorHAnsi"/>
          <w:color w:val="C00000"/>
        </w:rPr>
      </w:pPr>
    </w:p>
    <w:p w14:paraId="0203CC13">
      <w:pPr>
        <w:tabs>
          <w:tab w:val="left" w:pos="2268"/>
        </w:tabs>
        <w:spacing w:after="160" w:line="300" w:lineRule="auto"/>
        <w:jc w:val="both"/>
        <w:rPr>
          <w:rFonts w:cs="Segoe UI" w:asciiTheme="majorHAnsi" w:hAnsiTheme="majorHAnsi"/>
          <w:b/>
          <w:sz w:val="20"/>
          <w:szCs w:val="20"/>
        </w:rPr>
      </w:pPr>
      <w:r>
        <w:rPr>
          <w:rFonts w:cs="Segoe UI" w:asciiTheme="majorHAnsi" w:hAnsiTheme="majorHAnsi"/>
          <w:b/>
          <w:sz w:val="20"/>
          <w:szCs w:val="20"/>
        </w:rPr>
        <w:t>19. CLÁUSULA DÉCIMA NONA: Das disposições finais</w:t>
      </w:r>
    </w:p>
    <w:p w14:paraId="57540D41">
      <w:pPr>
        <w:spacing w:after="0" w:line="360" w:lineRule="auto"/>
        <w:jc w:val="both"/>
        <w:rPr>
          <w:rFonts w:cs="Segoe UI" w:asciiTheme="majorHAnsi" w:hAnsiTheme="majorHAnsi"/>
          <w:bCs/>
          <w:sz w:val="20"/>
          <w:szCs w:val="20"/>
        </w:rPr>
      </w:pPr>
      <w:r>
        <w:rPr>
          <w:rFonts w:cs="Segoe UI" w:asciiTheme="majorHAnsi" w:hAnsiTheme="majorHAnsi"/>
          <w:bCs/>
          <w:sz w:val="20"/>
          <w:szCs w:val="20"/>
        </w:rPr>
        <w:t xml:space="preserve">18.1. O </w:t>
      </w:r>
      <w:r>
        <w:rPr>
          <w:rFonts w:cs="Segoe UI" w:asciiTheme="majorHAnsi" w:hAnsiTheme="majorHAnsi"/>
          <w:b/>
          <w:bCs/>
          <w:sz w:val="20"/>
          <w:szCs w:val="20"/>
        </w:rPr>
        <w:t xml:space="preserve">Contratante </w:t>
      </w:r>
      <w:r>
        <w:rPr>
          <w:rFonts w:cs="Segoe UI" w:asciiTheme="majorHAnsi" w:hAnsiTheme="majorHAnsi"/>
          <w:bCs/>
          <w:sz w:val="20"/>
          <w:szCs w:val="20"/>
        </w:rPr>
        <w:t>fará a publicação deste contrato administrativo nos termos da Lei nº. 14.133/2021.</w:t>
      </w:r>
    </w:p>
    <w:p w14:paraId="1E1F78D5">
      <w:pPr>
        <w:spacing w:after="0" w:line="360" w:lineRule="auto"/>
        <w:jc w:val="both"/>
        <w:rPr>
          <w:rFonts w:cs="Segoe UI" w:asciiTheme="majorHAnsi" w:hAnsiTheme="majorHAnsi"/>
          <w:bCs/>
          <w:sz w:val="20"/>
          <w:szCs w:val="20"/>
        </w:rPr>
      </w:pPr>
      <w:r>
        <w:rPr>
          <w:rFonts w:cs="Segoe UI" w:asciiTheme="majorHAnsi" w:hAnsiTheme="majorHAnsi"/>
          <w:bCs/>
          <w:sz w:val="20"/>
          <w:szCs w:val="20"/>
        </w:rPr>
        <w:t>18.2. O foro da Justiça Estadual de Ipanema/MG é eleito para dirimir os eventuais litígios que decorrerem da execução deste contrato administrativo que não puderem ser compostos pela conciliação, conforme § 1º do art. 92 da Lei nº. 14.133/2021.</w:t>
      </w:r>
    </w:p>
    <w:p w14:paraId="5FBDAB4A">
      <w:pPr>
        <w:spacing w:after="0" w:line="360" w:lineRule="auto"/>
        <w:jc w:val="both"/>
        <w:rPr>
          <w:rFonts w:cs="Segoe UI" w:asciiTheme="majorHAnsi" w:hAnsiTheme="majorHAnsi"/>
          <w:bCs/>
          <w:sz w:val="20"/>
          <w:szCs w:val="20"/>
        </w:rPr>
      </w:pPr>
    </w:p>
    <w:p w14:paraId="1AD2025A">
      <w:pPr>
        <w:tabs>
          <w:tab w:val="left" w:pos="2268"/>
        </w:tabs>
        <w:spacing w:after="160" w:line="300" w:lineRule="auto"/>
        <w:jc w:val="both"/>
        <w:rPr>
          <w:rFonts w:cs="Segoe UI" w:asciiTheme="majorHAnsi" w:hAnsiTheme="majorHAnsi"/>
          <w:sz w:val="20"/>
          <w:szCs w:val="20"/>
        </w:rPr>
      </w:pPr>
      <w:r>
        <w:rPr>
          <w:rFonts w:cs="Segoe UI" w:asciiTheme="majorHAnsi" w:hAnsiTheme="majorHAnsi"/>
          <w:sz w:val="20"/>
          <w:szCs w:val="20"/>
        </w:rPr>
        <w:t xml:space="preserve">Pocrane – MG, _____ de ___________ de 2025. </w:t>
      </w:r>
    </w:p>
    <w:p w14:paraId="10531E20">
      <w:pPr>
        <w:spacing w:after="0" w:line="300" w:lineRule="auto"/>
        <w:ind w:firstLine="2268"/>
        <w:jc w:val="both"/>
        <w:rPr>
          <w:rFonts w:cs="Segoe UI" w:asciiTheme="majorHAnsi" w:hAnsiTheme="majorHAnsi"/>
          <w:sz w:val="20"/>
          <w:szCs w:val="20"/>
        </w:rPr>
      </w:pPr>
    </w:p>
    <w:p w14:paraId="7BC2CC0A">
      <w:pPr>
        <w:spacing w:after="0" w:line="240" w:lineRule="auto"/>
        <w:jc w:val="both"/>
        <w:rPr>
          <w:rFonts w:cs="Segoe UI" w:asciiTheme="majorHAnsi" w:hAnsiTheme="majorHAnsi"/>
          <w:b/>
          <w:sz w:val="20"/>
          <w:szCs w:val="20"/>
        </w:rPr>
      </w:pPr>
      <w:r>
        <w:rPr>
          <w:rFonts w:cs="Segoe UI" w:asciiTheme="majorHAnsi" w:hAnsiTheme="majorHAnsi"/>
          <w:b/>
          <w:sz w:val="20"/>
          <w:szCs w:val="20"/>
        </w:rPr>
        <w:t>Presidente da Câmara Municipal de Pocrane – MG</w:t>
      </w:r>
    </w:p>
    <w:p w14:paraId="07355C29">
      <w:pPr>
        <w:spacing w:after="0" w:line="240" w:lineRule="auto"/>
        <w:jc w:val="both"/>
        <w:rPr>
          <w:rFonts w:cs="Segoe UI" w:asciiTheme="majorHAnsi" w:hAnsiTheme="majorHAnsi"/>
          <w:sz w:val="20"/>
          <w:szCs w:val="20"/>
        </w:rPr>
      </w:pPr>
      <w:r>
        <w:rPr>
          <w:rFonts w:cs="Segoe UI" w:asciiTheme="majorHAnsi" w:hAnsiTheme="majorHAnsi"/>
          <w:sz w:val="20"/>
          <w:szCs w:val="20"/>
        </w:rPr>
        <w:t>Contratante</w:t>
      </w:r>
    </w:p>
    <w:p w14:paraId="5F838E5D">
      <w:pPr>
        <w:spacing w:after="0" w:line="240" w:lineRule="auto"/>
        <w:jc w:val="both"/>
        <w:rPr>
          <w:rFonts w:cs="Segoe UI" w:asciiTheme="majorHAnsi" w:hAnsiTheme="majorHAnsi"/>
          <w:sz w:val="20"/>
          <w:szCs w:val="20"/>
        </w:rPr>
      </w:pPr>
    </w:p>
    <w:p w14:paraId="7954680C">
      <w:pPr>
        <w:spacing w:after="0" w:line="300" w:lineRule="auto"/>
        <w:jc w:val="both"/>
        <w:rPr>
          <w:rFonts w:cs="Segoe UI" w:asciiTheme="majorHAnsi" w:hAnsiTheme="majorHAnsi"/>
          <w:b/>
          <w:sz w:val="20"/>
          <w:szCs w:val="20"/>
          <w:highlight w:val="yellow"/>
        </w:rPr>
      </w:pPr>
    </w:p>
    <w:p w14:paraId="7BCBA264">
      <w:pPr>
        <w:spacing w:after="0" w:line="240" w:lineRule="auto"/>
        <w:jc w:val="both"/>
        <w:rPr>
          <w:rFonts w:cs="Segoe UI" w:asciiTheme="majorHAnsi" w:hAnsiTheme="majorHAnsi"/>
          <w:b/>
          <w:sz w:val="20"/>
          <w:szCs w:val="20"/>
        </w:rPr>
      </w:pPr>
      <w:r>
        <w:rPr>
          <w:rFonts w:cs="Segoe UI" w:asciiTheme="majorHAnsi" w:hAnsiTheme="majorHAnsi"/>
          <w:b/>
          <w:sz w:val="20"/>
          <w:szCs w:val="20"/>
        </w:rPr>
        <w:t>Nome do(a) sócio(a)-administrador(a)e</w:t>
      </w:r>
    </w:p>
    <w:p w14:paraId="4F108A29">
      <w:pPr>
        <w:spacing w:after="0" w:line="240" w:lineRule="auto"/>
        <w:jc w:val="both"/>
        <w:rPr>
          <w:rFonts w:cs="Segoe UI" w:asciiTheme="majorHAnsi" w:hAnsiTheme="majorHAnsi"/>
          <w:sz w:val="20"/>
          <w:szCs w:val="20"/>
        </w:rPr>
      </w:pPr>
      <w:r>
        <w:rPr>
          <w:rFonts w:cs="Segoe UI" w:asciiTheme="majorHAnsi" w:hAnsiTheme="majorHAnsi"/>
          <w:sz w:val="20"/>
          <w:szCs w:val="20"/>
        </w:rPr>
        <w:t>Contratada</w:t>
      </w:r>
    </w:p>
    <w:p w14:paraId="0CABBE41">
      <w:pPr>
        <w:rPr>
          <w:rFonts w:asciiTheme="majorHAnsi" w:hAnsiTheme="majorHAnsi"/>
          <w:sz w:val="20"/>
          <w:szCs w:val="20"/>
        </w:rPr>
      </w:pPr>
    </w:p>
    <w:p w14:paraId="6425A531">
      <w:pPr>
        <w:jc w:val="center"/>
        <w:rPr>
          <w:rFonts w:asciiTheme="majorHAnsi" w:hAnsiTheme="majorHAnsi"/>
          <w:b/>
          <w:color w:val="FF0000"/>
          <w:sz w:val="20"/>
          <w:szCs w:val="20"/>
          <w:highlight w:val="yellow"/>
        </w:rPr>
      </w:pPr>
    </w:p>
    <w:p w14:paraId="6F030622">
      <w:pPr>
        <w:jc w:val="center"/>
        <w:rPr>
          <w:rFonts w:asciiTheme="majorHAnsi" w:hAnsiTheme="majorHAnsi"/>
          <w:b/>
          <w:color w:val="FF0000"/>
          <w:sz w:val="20"/>
          <w:szCs w:val="20"/>
          <w:highlight w:val="yellow"/>
        </w:rPr>
      </w:pPr>
    </w:p>
    <w:p w14:paraId="2423C64C">
      <w:pPr>
        <w:jc w:val="center"/>
        <w:rPr>
          <w:rFonts w:asciiTheme="majorHAnsi" w:hAnsiTheme="majorHAnsi"/>
          <w:b/>
          <w:color w:val="FF0000"/>
          <w:sz w:val="20"/>
          <w:szCs w:val="20"/>
          <w:highlight w:val="yellow"/>
        </w:rPr>
      </w:pPr>
    </w:p>
    <w:p w14:paraId="39E3BD73">
      <w:pPr>
        <w:jc w:val="center"/>
        <w:rPr>
          <w:rFonts w:asciiTheme="majorHAnsi" w:hAnsiTheme="majorHAnsi"/>
          <w:b/>
          <w:color w:val="FF0000"/>
          <w:sz w:val="20"/>
          <w:szCs w:val="20"/>
          <w:highlight w:val="yellow"/>
        </w:rPr>
      </w:pPr>
    </w:p>
    <w:p w14:paraId="76F3BA0F">
      <w:pPr>
        <w:jc w:val="center"/>
        <w:rPr>
          <w:rFonts w:asciiTheme="majorHAnsi" w:hAnsiTheme="majorHAnsi"/>
          <w:b/>
          <w:color w:val="FF0000"/>
          <w:sz w:val="20"/>
          <w:szCs w:val="20"/>
          <w:highlight w:val="yellow"/>
        </w:rPr>
      </w:pPr>
    </w:p>
    <w:p w14:paraId="53BF89F4">
      <w:pPr>
        <w:jc w:val="center"/>
        <w:rPr>
          <w:rFonts w:asciiTheme="majorHAnsi" w:hAnsiTheme="majorHAnsi"/>
          <w:b/>
          <w:color w:val="FF0000"/>
          <w:sz w:val="20"/>
          <w:szCs w:val="20"/>
          <w:highlight w:val="yellow"/>
        </w:rPr>
      </w:pPr>
    </w:p>
    <w:p w14:paraId="02A3E8B7">
      <w:pPr>
        <w:jc w:val="center"/>
        <w:rPr>
          <w:rFonts w:asciiTheme="majorHAnsi" w:hAnsiTheme="majorHAnsi"/>
          <w:b/>
          <w:color w:val="FF0000"/>
          <w:sz w:val="20"/>
          <w:szCs w:val="20"/>
          <w:highlight w:val="yellow"/>
        </w:rPr>
      </w:pPr>
    </w:p>
    <w:p w14:paraId="7F881593">
      <w:pPr>
        <w:jc w:val="center"/>
        <w:rPr>
          <w:rFonts w:asciiTheme="majorHAnsi" w:hAnsiTheme="majorHAnsi"/>
          <w:b/>
          <w:color w:val="FF0000"/>
          <w:sz w:val="20"/>
          <w:szCs w:val="20"/>
          <w:highlight w:val="yellow"/>
        </w:rPr>
      </w:pPr>
    </w:p>
    <w:p w14:paraId="25D13DB9">
      <w:pPr>
        <w:jc w:val="center"/>
        <w:rPr>
          <w:rFonts w:asciiTheme="majorHAnsi" w:hAnsiTheme="majorHAnsi"/>
          <w:b/>
          <w:color w:val="FF0000"/>
          <w:sz w:val="20"/>
          <w:szCs w:val="20"/>
          <w:highlight w:val="yellow"/>
        </w:rPr>
      </w:pPr>
    </w:p>
    <w:p w14:paraId="5BD21C66">
      <w:pPr>
        <w:jc w:val="center"/>
        <w:rPr>
          <w:rFonts w:asciiTheme="majorHAnsi" w:hAnsiTheme="majorHAnsi"/>
          <w:b/>
          <w:color w:val="FF0000"/>
          <w:sz w:val="20"/>
          <w:szCs w:val="20"/>
          <w:highlight w:val="yellow"/>
        </w:rPr>
      </w:pPr>
    </w:p>
    <w:p w14:paraId="6AB3C5CB">
      <w:pPr>
        <w:jc w:val="center"/>
        <w:rPr>
          <w:rFonts w:asciiTheme="majorHAnsi" w:hAnsiTheme="majorHAnsi"/>
          <w:b/>
          <w:color w:val="FF0000"/>
          <w:sz w:val="20"/>
          <w:szCs w:val="20"/>
          <w:highlight w:val="yellow"/>
        </w:rPr>
      </w:pPr>
    </w:p>
    <w:p w14:paraId="78196C12">
      <w:pPr>
        <w:jc w:val="center"/>
        <w:rPr>
          <w:rFonts w:asciiTheme="majorHAnsi" w:hAnsiTheme="majorHAnsi"/>
          <w:b/>
          <w:color w:val="FF0000"/>
          <w:sz w:val="20"/>
          <w:szCs w:val="20"/>
          <w:highlight w:val="yellow"/>
        </w:rPr>
      </w:pPr>
    </w:p>
    <w:p w14:paraId="49958F7A">
      <w:pPr>
        <w:jc w:val="center"/>
        <w:rPr>
          <w:rFonts w:asciiTheme="majorHAnsi" w:hAnsiTheme="majorHAnsi"/>
          <w:b/>
          <w:color w:val="FF0000"/>
          <w:sz w:val="20"/>
          <w:szCs w:val="20"/>
          <w:highlight w:val="yellow"/>
        </w:rPr>
      </w:pPr>
    </w:p>
    <w:p w14:paraId="74FD40DD">
      <w:pPr>
        <w:jc w:val="center"/>
        <w:rPr>
          <w:rFonts w:asciiTheme="majorHAnsi" w:hAnsiTheme="majorHAnsi"/>
          <w:b/>
          <w:color w:val="FF0000"/>
          <w:sz w:val="20"/>
          <w:szCs w:val="20"/>
          <w:highlight w:val="yellow"/>
        </w:rPr>
      </w:pPr>
    </w:p>
    <w:p w14:paraId="67FED27F">
      <w:pPr>
        <w:jc w:val="center"/>
        <w:rPr>
          <w:rFonts w:asciiTheme="majorHAnsi" w:hAnsiTheme="majorHAnsi"/>
          <w:b/>
          <w:color w:val="FF0000"/>
          <w:sz w:val="20"/>
          <w:szCs w:val="20"/>
          <w:highlight w:val="yellow"/>
        </w:rPr>
      </w:pPr>
    </w:p>
    <w:p w14:paraId="5C45D779">
      <w:pPr>
        <w:jc w:val="center"/>
        <w:rPr>
          <w:rFonts w:asciiTheme="majorHAnsi" w:hAnsiTheme="majorHAnsi"/>
          <w:b/>
          <w:color w:val="FF0000"/>
          <w:sz w:val="20"/>
          <w:szCs w:val="20"/>
        </w:rPr>
      </w:pPr>
      <w:r>
        <w:rPr>
          <w:rFonts w:asciiTheme="majorHAnsi" w:hAnsiTheme="majorHAnsi"/>
          <w:b/>
          <w:color w:val="FF0000"/>
          <w:sz w:val="20"/>
          <w:szCs w:val="20"/>
          <w:highlight w:val="yellow"/>
        </w:rPr>
        <w:t>COMPROVANTE DE PUBLICAÇÃO NO AVISO NO SITE</w:t>
      </w:r>
    </w:p>
    <w:p w14:paraId="2AE5AD38">
      <w:pPr>
        <w:jc w:val="center"/>
        <w:rPr>
          <w:rFonts w:asciiTheme="majorHAnsi" w:hAnsiTheme="majorHAnsi"/>
          <w:b/>
          <w:color w:val="FF0000"/>
          <w:sz w:val="20"/>
          <w:szCs w:val="20"/>
        </w:rPr>
      </w:pPr>
    </w:p>
    <w:p w14:paraId="7627E921">
      <w:pPr>
        <w:jc w:val="center"/>
        <w:rPr>
          <w:rFonts w:asciiTheme="majorHAnsi" w:hAnsiTheme="majorHAnsi"/>
          <w:b/>
          <w:color w:val="FF0000"/>
          <w:sz w:val="20"/>
          <w:szCs w:val="20"/>
        </w:rPr>
      </w:pPr>
      <w:r>
        <w:rPr>
          <w:rFonts w:asciiTheme="majorHAnsi" w:hAnsiTheme="majorHAnsi"/>
          <w:b/>
          <w:color w:val="FF0000"/>
          <w:sz w:val="20"/>
          <w:szCs w:val="20"/>
          <w:highlight w:val="yellow"/>
        </w:rPr>
        <w:t>COMPROVANTE DE PUBLICAÇÃO NO MURAL DA PREFEITURA MUNICIPAL</w:t>
      </w:r>
    </w:p>
    <w:p w14:paraId="305BD6F0">
      <w:pPr>
        <w:jc w:val="center"/>
        <w:rPr>
          <w:rFonts w:asciiTheme="majorHAnsi" w:hAnsiTheme="majorHAnsi"/>
          <w:b/>
          <w:sz w:val="20"/>
          <w:szCs w:val="20"/>
        </w:rPr>
      </w:pPr>
    </w:p>
    <w:p w14:paraId="349E011F">
      <w:pPr>
        <w:jc w:val="center"/>
        <w:rPr>
          <w:rFonts w:asciiTheme="majorHAnsi" w:hAnsiTheme="majorHAnsi"/>
          <w:b/>
          <w:color w:val="FF0000"/>
          <w:sz w:val="20"/>
          <w:szCs w:val="20"/>
        </w:rPr>
      </w:pPr>
      <w:r>
        <w:rPr>
          <w:rFonts w:asciiTheme="majorHAnsi" w:hAnsiTheme="majorHAnsi"/>
          <w:b/>
          <w:color w:val="FF0000"/>
          <w:sz w:val="20"/>
          <w:szCs w:val="20"/>
          <w:highlight w:val="yellow"/>
        </w:rPr>
        <w:t>COMPROVANTE DE PUBLICAÇÃO NO PNCP</w:t>
      </w:r>
    </w:p>
    <w:p w14:paraId="40021793">
      <w:pPr>
        <w:jc w:val="center"/>
        <w:rPr>
          <w:rFonts w:asciiTheme="majorHAnsi" w:hAnsiTheme="majorHAnsi"/>
          <w:b/>
          <w:sz w:val="20"/>
          <w:szCs w:val="20"/>
        </w:rPr>
      </w:pPr>
    </w:p>
    <w:p w14:paraId="20BC91CF">
      <w:pPr>
        <w:tabs>
          <w:tab w:val="left" w:pos="2268"/>
        </w:tabs>
        <w:spacing w:after="0" w:line="300" w:lineRule="auto"/>
        <w:jc w:val="center"/>
        <w:rPr>
          <w:rFonts w:cs="Segoe UI" w:asciiTheme="majorHAnsi" w:hAnsiTheme="majorHAnsi"/>
          <w:b/>
          <w:color w:val="FF0000"/>
          <w:sz w:val="20"/>
          <w:szCs w:val="20"/>
        </w:rPr>
      </w:pPr>
      <w:r>
        <w:rPr>
          <w:rFonts w:cs="Segoe UI" w:asciiTheme="majorHAnsi" w:hAnsiTheme="majorHAnsi"/>
          <w:b/>
          <w:color w:val="FF0000"/>
          <w:sz w:val="20"/>
          <w:szCs w:val="20"/>
          <w:highlight w:val="cyan"/>
        </w:rPr>
        <w:t>(prazo mínimo de 03 dias úteis)</w:t>
      </w:r>
    </w:p>
    <w:p w14:paraId="4253B3A3">
      <w:pPr>
        <w:rPr>
          <w:sz w:val="20"/>
          <w:szCs w:val="20"/>
        </w:rPr>
      </w:pPr>
    </w:p>
    <w:p w14:paraId="5BD81ABF">
      <w:pPr>
        <w:rPr>
          <w:sz w:val="20"/>
          <w:szCs w:val="20"/>
        </w:rPr>
      </w:pPr>
    </w:p>
    <w:p w14:paraId="1B2677AC"/>
    <w:p w14:paraId="75C5715D">
      <w:pPr>
        <w:tabs>
          <w:tab w:val="left" w:pos="2268"/>
        </w:tabs>
        <w:spacing w:after="0" w:line="300" w:lineRule="auto"/>
        <w:jc w:val="center"/>
        <w:rPr>
          <w:rFonts w:cs="Segoe UI" w:asciiTheme="majorHAnsi" w:hAnsiTheme="majorHAnsi"/>
          <w:b/>
        </w:rPr>
      </w:pPr>
    </w:p>
    <w:sectPr>
      <w:headerReference r:id="rId5"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cofont_Spranq_eco_Sans">
    <w:altName w:val="Malgun Gothic"/>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modern"/>
    <w:pitch w:val="default"/>
    <w:sig w:usb0="0000028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 w:name="WenQuanYi Micro Hei">
    <w:altName w:val="Liberation Mono"/>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ourier-Obliqu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8657">
    <w:pPr>
      <w:jc w:val="center"/>
      <w:rPr>
        <w:rFonts w:ascii="Arial" w:hAnsi="Arial" w:cs="Arial"/>
        <w:b/>
        <w:caps/>
        <w:shadow/>
        <w:sz w:val="32"/>
        <w:szCs w:val="32"/>
      </w:rPr>
    </w:pPr>
    <w:r>
      <w:rPr>
        <w:color w:val="008000"/>
      </w:rPr>
      <w:drawing>
        <wp:anchor distT="0" distB="0" distL="114300" distR="114300" simplePos="0" relativeHeight="251659264" behindDoc="0" locked="0" layoutInCell="1" allowOverlap="1">
          <wp:simplePos x="0" y="0"/>
          <wp:positionH relativeFrom="column">
            <wp:posOffset>-511810</wp:posOffset>
          </wp:positionH>
          <wp:positionV relativeFrom="paragraph">
            <wp:posOffset>146685</wp:posOffset>
          </wp:positionV>
          <wp:extent cx="879475" cy="755650"/>
          <wp:effectExtent l="19050" t="0" r="0" b="0"/>
          <wp:wrapNone/>
          <wp:docPr id="2" name="Imagem 2" descr="A:\brasa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A:\brasao.jpeg"/>
                  <pic:cNvPicPr>
                    <a:picLocks noChangeAspect="1" noChangeArrowheads="1"/>
                  </pic:cNvPicPr>
                </pic:nvPicPr>
                <pic:blipFill>
                  <a:blip r:embed="rId1" r:link="rId2">
                    <a:lum contrast="-8000"/>
                  </a:blip>
                  <a:srcRect/>
                  <a:stretch>
                    <a:fillRect/>
                  </a:stretch>
                </pic:blipFill>
                <pic:spPr>
                  <a:xfrm>
                    <a:off x="0" y="0"/>
                    <a:ext cx="879447" cy="755374"/>
                  </a:xfrm>
                  <a:prstGeom prst="rect">
                    <a:avLst/>
                  </a:prstGeom>
                  <a:noFill/>
                  <a:ln w="9525">
                    <a:noFill/>
                    <a:miter lim="800000"/>
                    <a:headEnd/>
                    <a:tailEnd/>
                  </a:ln>
                </pic:spPr>
              </pic:pic>
            </a:graphicData>
          </a:graphic>
        </wp:anchor>
      </w:drawing>
    </w:r>
    <w:r>
      <w:rPr>
        <w:rFonts w:ascii="Arial" w:hAnsi="Arial" w:cs="Arial"/>
        <w:b/>
        <w:caps/>
        <w:shadow/>
        <w:sz w:val="32"/>
        <w:szCs w:val="32"/>
      </w:rPr>
      <w:t>CÂMARA Municipal de Pocrane</w:t>
    </w:r>
  </w:p>
  <w:p w14:paraId="089C61B5">
    <w:pPr>
      <w:pStyle w:val="4"/>
      <w:ind w:firstLine="708"/>
      <w:jc w:val="center"/>
      <w:rPr>
        <w:rFonts w:ascii="Times New Roman" w:hAnsi="Times New Roman"/>
        <w:i w:val="0"/>
        <w:iCs w:val="0"/>
        <w:color w:val="auto"/>
      </w:rPr>
    </w:pPr>
    <w:r>
      <w:rPr>
        <w:rFonts w:ascii="Times New Roman" w:hAnsi="Times New Roman"/>
        <w:color w:val="auto"/>
      </w:rPr>
      <w:t>Rua Sabará, 80, Centro, Pocrane  – TEL: 33-3316-1310 – CEP: 36.960-000</w:t>
    </w:r>
  </w:p>
  <w:p w14:paraId="443818DE">
    <w:pPr>
      <w:jc w:val="center"/>
      <w:rPr>
        <w:b/>
        <w:bCs/>
      </w:rPr>
    </w:pPr>
    <w:r>
      <w:rPr>
        <w:b/>
        <w:bCs/>
      </w:rPr>
      <w:t>- ESTADO DE MINAS GERAIS-</w:t>
    </w:r>
  </w:p>
  <w:p w14:paraId="6AAD2F2C">
    <w:pPr>
      <w:pStyle w:val="1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A39E6"/>
    <w:multiLevelType w:val="multilevel"/>
    <w:tmpl w:val="03AA39E6"/>
    <w:lvl w:ilvl="0" w:tentative="0">
      <w:start w:val="1"/>
      <w:numFmt w:val="lowerLetter"/>
      <w:lvlText w:val="%1)"/>
      <w:lvlJc w:val="left"/>
      <w:pPr>
        <w:ind w:left="720" w:hanging="360"/>
      </w:pPr>
      <w:rPr>
        <w:b/>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5C100D"/>
    <w:multiLevelType w:val="multilevel"/>
    <w:tmpl w:val="1D5C100D"/>
    <w:lvl w:ilvl="0" w:tentative="0">
      <w:start w:val="1"/>
      <w:numFmt w:val="decimal"/>
      <w:pStyle w:val="29"/>
      <w:lvlText w:val="%1."/>
      <w:lvlJc w:val="left"/>
      <w:pPr>
        <w:ind w:left="360" w:hanging="360"/>
      </w:pPr>
      <w:rPr>
        <w:rFonts w:hint="default"/>
        <w:b/>
        <w:color w:val="auto"/>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930" w:hanging="504"/>
      </w:pPr>
      <w:rPr>
        <w:rFonts w:hint="default"/>
        <w:b w:val="0"/>
        <w:i w:val="0"/>
        <w:color w:val="auto"/>
      </w:rPr>
    </w:lvl>
    <w:lvl w:ilvl="3" w:tentative="0">
      <w:start w:val="1"/>
      <w:numFmt w:val="decimal"/>
      <w:lvlText w:val="%1.%2.%3.%4."/>
      <w:lvlJc w:val="left"/>
      <w:pPr>
        <w:ind w:left="2491" w:hanging="648"/>
      </w:pPr>
      <w:rPr>
        <w:rFonts w:hint="default"/>
        <w:b w:val="0"/>
        <w:bCs w:val="0"/>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5BEC39CD"/>
    <w:multiLevelType w:val="multilevel"/>
    <w:tmpl w:val="5BEC39CD"/>
    <w:lvl w:ilvl="0" w:tentative="0">
      <w:start w:val="1"/>
      <w:numFmt w:val="decimal"/>
      <w:lvlText w:val="%1."/>
      <w:lvlJc w:val="left"/>
      <w:pPr>
        <w:ind w:left="420" w:hanging="420"/>
      </w:pPr>
      <w:rPr>
        <w:rFonts w:hint="default" w:ascii="Segoe UI" w:hAnsi="Segoe UI" w:cs="Segoe UI" w:eastAsiaTheme="minorEastAsia"/>
        <w:sz w:val="23"/>
      </w:rPr>
    </w:lvl>
    <w:lvl w:ilvl="1" w:tentative="0">
      <w:start w:val="1"/>
      <w:numFmt w:val="decimal"/>
      <w:lvlText w:val="%1.%2."/>
      <w:lvlJc w:val="left"/>
      <w:pPr>
        <w:ind w:left="420" w:hanging="420"/>
      </w:pPr>
      <w:rPr>
        <w:rFonts w:hint="default" w:ascii="Segoe UI" w:hAnsi="Segoe UI" w:cs="Segoe UI" w:eastAsiaTheme="minorEastAsia"/>
        <w:sz w:val="23"/>
      </w:rPr>
    </w:lvl>
    <w:lvl w:ilvl="2" w:tentative="0">
      <w:start w:val="1"/>
      <w:numFmt w:val="decimal"/>
      <w:lvlText w:val="%1.%2.%3."/>
      <w:lvlJc w:val="left"/>
      <w:pPr>
        <w:ind w:left="720" w:hanging="720"/>
      </w:pPr>
      <w:rPr>
        <w:rFonts w:hint="default" w:ascii="Segoe UI" w:hAnsi="Segoe UI" w:cs="Segoe UI" w:eastAsiaTheme="minorEastAsia"/>
        <w:sz w:val="23"/>
      </w:rPr>
    </w:lvl>
    <w:lvl w:ilvl="3" w:tentative="0">
      <w:start w:val="1"/>
      <w:numFmt w:val="decimal"/>
      <w:lvlText w:val="%1.%2.%3.%4."/>
      <w:lvlJc w:val="left"/>
      <w:pPr>
        <w:ind w:left="720" w:hanging="720"/>
      </w:pPr>
      <w:rPr>
        <w:rFonts w:hint="default" w:ascii="Segoe UI" w:hAnsi="Segoe UI" w:cs="Segoe UI" w:eastAsiaTheme="minorEastAsia"/>
        <w:sz w:val="23"/>
      </w:rPr>
    </w:lvl>
    <w:lvl w:ilvl="4" w:tentative="0">
      <w:start w:val="1"/>
      <w:numFmt w:val="decimal"/>
      <w:lvlText w:val="%1.%2.%3.%4.%5."/>
      <w:lvlJc w:val="left"/>
      <w:pPr>
        <w:ind w:left="1080" w:hanging="1080"/>
      </w:pPr>
      <w:rPr>
        <w:rFonts w:hint="default" w:ascii="Segoe UI" w:hAnsi="Segoe UI" w:cs="Segoe UI" w:eastAsiaTheme="minorEastAsia"/>
        <w:sz w:val="23"/>
      </w:rPr>
    </w:lvl>
    <w:lvl w:ilvl="5" w:tentative="0">
      <w:start w:val="1"/>
      <w:numFmt w:val="decimal"/>
      <w:lvlText w:val="%1.%2.%3.%4.%5.%6."/>
      <w:lvlJc w:val="left"/>
      <w:pPr>
        <w:ind w:left="1080" w:hanging="1080"/>
      </w:pPr>
      <w:rPr>
        <w:rFonts w:hint="default" w:ascii="Segoe UI" w:hAnsi="Segoe UI" w:cs="Segoe UI" w:eastAsiaTheme="minorEastAsia"/>
        <w:sz w:val="23"/>
      </w:rPr>
    </w:lvl>
    <w:lvl w:ilvl="6" w:tentative="0">
      <w:start w:val="1"/>
      <w:numFmt w:val="decimal"/>
      <w:lvlText w:val="%1.%2.%3.%4.%5.%6.%7."/>
      <w:lvlJc w:val="left"/>
      <w:pPr>
        <w:ind w:left="1080" w:hanging="1080"/>
      </w:pPr>
      <w:rPr>
        <w:rFonts w:hint="default" w:ascii="Segoe UI" w:hAnsi="Segoe UI" w:cs="Segoe UI" w:eastAsiaTheme="minorEastAsia"/>
        <w:sz w:val="23"/>
      </w:rPr>
    </w:lvl>
    <w:lvl w:ilvl="7" w:tentative="0">
      <w:start w:val="1"/>
      <w:numFmt w:val="decimal"/>
      <w:lvlText w:val="%1.%2.%3.%4.%5.%6.%7.%8."/>
      <w:lvlJc w:val="left"/>
      <w:pPr>
        <w:ind w:left="1440" w:hanging="1440"/>
      </w:pPr>
      <w:rPr>
        <w:rFonts w:hint="default" w:ascii="Segoe UI" w:hAnsi="Segoe UI" w:cs="Segoe UI" w:eastAsiaTheme="minorEastAsia"/>
        <w:sz w:val="23"/>
      </w:rPr>
    </w:lvl>
    <w:lvl w:ilvl="8" w:tentative="0">
      <w:start w:val="1"/>
      <w:numFmt w:val="decimal"/>
      <w:lvlText w:val="%1.%2.%3.%4.%5.%6.%7.%8.%9."/>
      <w:lvlJc w:val="left"/>
      <w:pPr>
        <w:ind w:left="1440" w:hanging="1440"/>
      </w:pPr>
      <w:rPr>
        <w:rFonts w:hint="default" w:ascii="Segoe UI" w:hAnsi="Segoe UI" w:cs="Segoe UI" w:eastAsiaTheme="minorEastAsia"/>
        <w:sz w:val="23"/>
      </w:rPr>
    </w:lvl>
  </w:abstractNum>
  <w:abstractNum w:abstractNumId="3">
    <w:nsid w:val="61DD361E"/>
    <w:multiLevelType w:val="multilevel"/>
    <w:tmpl w:val="61DD361E"/>
    <w:lvl w:ilvl="0" w:tentative="0">
      <w:start w:val="1"/>
      <w:numFmt w:val="decimal"/>
      <w:pStyle w:val="58"/>
      <w:lvlText w:val="%1."/>
      <w:lvlJc w:val="left"/>
      <w:pPr>
        <w:ind w:left="360" w:hanging="360"/>
      </w:pPr>
      <w:rPr>
        <w:rFonts w:hint="default"/>
        <w:b/>
        <w:i w:val="0"/>
      </w:rPr>
    </w:lvl>
    <w:lvl w:ilvl="1" w:tentative="0">
      <w:start w:val="1"/>
      <w:numFmt w:val="decimal"/>
      <w:suff w:val="space"/>
      <w:lvlText w:val="%1.%2."/>
      <w:lvlJc w:val="left"/>
      <w:pPr>
        <w:ind w:left="426" w:firstLine="0"/>
      </w:pPr>
      <w:rPr>
        <w:rFonts w:hint="default" w:ascii="Segoe UI" w:hAnsi="Segoe UI" w:cs="Segoe UI"/>
        <w:b w:val="0"/>
        <w:i w:val="0"/>
        <w:color w:val="auto"/>
        <w:sz w:val="23"/>
        <w:szCs w:val="23"/>
      </w:rPr>
    </w:lvl>
    <w:lvl w:ilvl="2" w:tentative="0">
      <w:start w:val="1"/>
      <w:numFmt w:val="decimal"/>
      <w:suff w:val="space"/>
      <w:lvlText w:val="%1.%2.%3."/>
      <w:lvlJc w:val="left"/>
      <w:pPr>
        <w:ind w:left="1135" w:firstLine="0"/>
      </w:pPr>
      <w:rPr>
        <w:rFonts w:hint="default"/>
        <w:b w:val="0"/>
        <w:i w:val="0"/>
        <w:color w:val="auto"/>
        <w:sz w:val="23"/>
        <w:szCs w:val="23"/>
      </w:rPr>
    </w:lvl>
    <w:lvl w:ilvl="3" w:tentative="0">
      <w:start w:val="1"/>
      <w:numFmt w:val="decimal"/>
      <w:suff w:val="space"/>
      <w:lvlText w:val="%1.%2.%3.%4."/>
      <w:lvlJc w:val="left"/>
      <w:pPr>
        <w:ind w:left="1985" w:firstLine="0"/>
      </w:pPr>
      <w:rPr>
        <w:rFonts w:hint="default"/>
        <w:b w:val="0"/>
        <w:i w:val="0"/>
      </w:rPr>
    </w:lvl>
    <w:lvl w:ilvl="4" w:tentative="0">
      <w:start w:val="1"/>
      <w:numFmt w:val="decimal"/>
      <w:suff w:val="space"/>
      <w:lvlText w:val="%1.%2.%3.%4.%5."/>
      <w:lvlJc w:val="left"/>
      <w:pPr>
        <w:ind w:left="1134" w:firstLine="0"/>
      </w:pPr>
      <w:rPr>
        <w:rFonts w:hint="default"/>
        <w:b/>
        <w:i w:val="0"/>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4">
    <w:nsid w:val="710F1D14"/>
    <w:multiLevelType w:val="multilevel"/>
    <w:tmpl w:val="710F1D14"/>
    <w:lvl w:ilvl="0" w:tentative="0">
      <w:start w:val="1"/>
      <w:numFmt w:val="decimal"/>
      <w:lvlText w:val="%1)"/>
      <w:lvlJc w:val="left"/>
      <w:pPr>
        <w:ind w:left="720" w:hanging="360"/>
      </w:pPr>
      <w:rPr>
        <w:b/>
        <w:bCs/>
      </w:rPr>
    </w:lvl>
    <w:lvl w:ilvl="1" w:tentative="0">
      <w:start w:val="1"/>
      <w:numFmt w:val="lowerLetter"/>
      <w:pStyle w:val="61"/>
      <w:lvlText w:val="%2."/>
      <w:lvlJc w:val="left"/>
      <w:pPr>
        <w:ind w:left="1440" w:hanging="360"/>
      </w:pPr>
    </w:lvl>
    <w:lvl w:ilvl="2" w:tentative="0">
      <w:start w:val="1"/>
      <w:numFmt w:val="lowerRoman"/>
      <w:pStyle w:val="64"/>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02586F"/>
    <w:rsid w:val="0002545C"/>
    <w:rsid w:val="0002586F"/>
    <w:rsid w:val="00240572"/>
    <w:rsid w:val="005148BA"/>
    <w:rsid w:val="00762904"/>
    <w:rsid w:val="00847E7A"/>
    <w:rsid w:val="00967CE2"/>
    <w:rsid w:val="00CA0598"/>
    <w:rsid w:val="4B4E000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qFormat="1" w:unhideWhenUsed="0" w:uiPriority="1" w:semiHidden="0" w:name="List Paragraph"/>
    <w:lsdException w:qFormat="1" w:unhideWhenUsed="0" w:uiPriority="0" w:semiHidden="0" w:name="Quot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21"/>
    <w:qFormat/>
    <w:uiPriority w:val="0"/>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2"/>
    <w:basedOn w:val="1"/>
    <w:next w:val="1"/>
    <w:link w:val="22"/>
    <w:unhideWhenUsed/>
    <w:qFormat/>
    <w:uiPriority w:val="0"/>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4"/>
    <w:basedOn w:val="1"/>
    <w:next w:val="1"/>
    <w:link w:val="2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5">
    <w:name w:val="heading 5"/>
    <w:basedOn w:val="1"/>
    <w:next w:val="1"/>
    <w:link w:val="24"/>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paragraph" w:styleId="6">
    <w:name w:val="heading 6"/>
    <w:basedOn w:val="1"/>
    <w:next w:val="1"/>
    <w:link w:val="25"/>
    <w:semiHidden/>
    <w:unhideWhenUsed/>
    <w:qFormat/>
    <w:uiPriority w:val="9"/>
    <w:pPr>
      <w:keepNext/>
      <w:keepLines/>
      <w:spacing w:before="40" w:after="0"/>
      <w:outlineLvl w:val="5"/>
    </w:pPr>
    <w:rPr>
      <w:rFonts w:asciiTheme="majorHAnsi" w:hAnsiTheme="majorHAnsi" w:eastAsiaTheme="majorEastAsia" w:cstheme="majorBidi"/>
      <w:color w:val="243F61" w:themeColor="accent1" w:themeShade="7F"/>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Strong"/>
    <w:basedOn w:val="7"/>
    <w:qFormat/>
    <w:uiPriority w:val="22"/>
    <w:rPr>
      <w:b/>
      <w:bCs/>
    </w:rPr>
  </w:style>
  <w:style w:type="character" w:styleId="10">
    <w:name w:val="annotation reference"/>
    <w:basedOn w:val="7"/>
    <w:unhideWhenUsed/>
    <w:qFormat/>
    <w:uiPriority w:val="99"/>
    <w:rPr>
      <w:sz w:val="16"/>
      <w:szCs w:val="16"/>
    </w:rPr>
  </w:style>
  <w:style w:type="character" w:styleId="11">
    <w:name w:val="Hyperlink"/>
    <w:unhideWhenUsed/>
    <w:uiPriority w:val="99"/>
    <w:rPr>
      <w:color w:val="000080"/>
      <w:u w:val="single"/>
    </w:rPr>
  </w:style>
  <w:style w:type="paragraph" w:styleId="12">
    <w:name w:val="Body Text"/>
    <w:basedOn w:val="1"/>
    <w:link w:val="65"/>
    <w:qFormat/>
    <w:uiPriority w:val="1"/>
    <w:pPr>
      <w:spacing w:after="0" w:line="240" w:lineRule="auto"/>
      <w:jc w:val="both"/>
    </w:pPr>
    <w:rPr>
      <w:rFonts w:ascii="Times New Roman" w:hAnsi="Times New Roman" w:eastAsia="Times New Roman" w:cs="Times New Roman"/>
      <w:sz w:val="20"/>
      <w:szCs w:val="20"/>
    </w:rPr>
  </w:style>
  <w:style w:type="paragraph" w:styleId="13">
    <w:name w:val="annotation text"/>
    <w:basedOn w:val="1"/>
    <w:link w:val="34"/>
    <w:unhideWhenUsed/>
    <w:qFormat/>
    <w:uiPriority w:val="99"/>
    <w:pPr>
      <w:spacing w:line="240" w:lineRule="auto"/>
    </w:pPr>
    <w:rPr>
      <w:sz w:val="20"/>
      <w:szCs w:val="20"/>
    </w:rPr>
  </w:style>
  <w:style w:type="paragraph" w:styleId="14">
    <w:name w:val="Title"/>
    <w:basedOn w:val="1"/>
    <w:link w:val="69"/>
    <w:qFormat/>
    <w:uiPriority w:val="0"/>
    <w:pPr>
      <w:spacing w:after="0" w:line="240" w:lineRule="auto"/>
      <w:jc w:val="center"/>
    </w:pPr>
    <w:rPr>
      <w:rFonts w:ascii="Times New Roman" w:hAnsi="Times New Roman" w:eastAsia="Times New Roman" w:cs="Times New Roman"/>
      <w:b/>
      <w:szCs w:val="20"/>
      <w:u w:val="single"/>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header"/>
    <w:basedOn w:val="1"/>
    <w:link w:val="56"/>
    <w:unhideWhenUsed/>
    <w:uiPriority w:val="99"/>
    <w:pPr>
      <w:tabs>
        <w:tab w:val="center" w:pos="4252"/>
        <w:tab w:val="right" w:pos="8504"/>
      </w:tabs>
      <w:spacing w:after="0" w:line="240" w:lineRule="auto"/>
    </w:pPr>
  </w:style>
  <w:style w:type="paragraph" w:styleId="17">
    <w:name w:val="annotation subject"/>
    <w:basedOn w:val="13"/>
    <w:next w:val="13"/>
    <w:link w:val="36"/>
    <w:semiHidden/>
    <w:unhideWhenUsed/>
    <w:uiPriority w:val="99"/>
    <w:rPr>
      <w:b/>
      <w:bCs/>
    </w:rPr>
  </w:style>
  <w:style w:type="paragraph" w:styleId="18">
    <w:name w:val="footer"/>
    <w:basedOn w:val="1"/>
    <w:link w:val="57"/>
    <w:unhideWhenUsed/>
    <w:uiPriority w:val="99"/>
    <w:pPr>
      <w:tabs>
        <w:tab w:val="center" w:pos="4252"/>
        <w:tab w:val="right" w:pos="8504"/>
      </w:tabs>
      <w:spacing w:after="0" w:line="240" w:lineRule="auto"/>
    </w:pPr>
  </w:style>
  <w:style w:type="paragraph" w:styleId="19">
    <w:name w:val="Balloon Text"/>
    <w:basedOn w:val="1"/>
    <w:link w:val="45"/>
    <w:unhideWhenUsed/>
    <w:uiPriority w:val="0"/>
    <w:pPr>
      <w:spacing w:after="0" w:line="240" w:lineRule="auto"/>
    </w:pPr>
    <w:rPr>
      <w:rFonts w:ascii="Segoe UI" w:hAnsi="Segoe UI" w:cs="Segoe UI"/>
      <w:sz w:val="18"/>
      <w:szCs w:val="18"/>
    </w:rPr>
  </w:style>
  <w:style w:type="table" w:styleId="20">
    <w:name w:val="Table Grid"/>
    <w:basedOn w:val="8"/>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Título 1 Char"/>
    <w:basedOn w:val="7"/>
    <w:link w:val="2"/>
    <w:uiPriority w:val="0"/>
    <w:rPr>
      <w:rFonts w:asciiTheme="majorHAnsi" w:hAnsiTheme="majorHAnsi" w:eastAsiaTheme="majorEastAsia" w:cstheme="majorBidi"/>
      <w:color w:val="366091" w:themeColor="accent1" w:themeShade="BF"/>
      <w:sz w:val="32"/>
      <w:szCs w:val="32"/>
      <w:lang w:eastAsia="pt-BR"/>
    </w:rPr>
  </w:style>
  <w:style w:type="character" w:customStyle="1" w:styleId="22">
    <w:name w:val="Título 2 Char"/>
    <w:basedOn w:val="7"/>
    <w:link w:val="3"/>
    <w:uiPriority w:val="0"/>
    <w:rPr>
      <w:rFonts w:asciiTheme="majorHAnsi" w:hAnsiTheme="majorHAnsi" w:eastAsiaTheme="majorEastAsia" w:cstheme="majorBidi"/>
      <w:b/>
      <w:bCs/>
      <w:color w:val="4F81BD" w:themeColor="accent1"/>
      <w:sz w:val="26"/>
      <w:szCs w:val="26"/>
      <w:lang w:eastAsia="pt-BR"/>
    </w:rPr>
  </w:style>
  <w:style w:type="character" w:customStyle="1" w:styleId="23">
    <w:name w:val="Título 4 Char"/>
    <w:basedOn w:val="7"/>
    <w:link w:val="4"/>
    <w:semiHidden/>
    <w:uiPriority w:val="9"/>
    <w:rPr>
      <w:rFonts w:asciiTheme="majorHAnsi" w:hAnsiTheme="majorHAnsi" w:eastAsiaTheme="majorEastAsia" w:cstheme="majorBidi"/>
      <w:b/>
      <w:bCs/>
      <w:i/>
      <w:iCs/>
      <w:color w:val="4F81BD" w:themeColor="accent1"/>
      <w:lang w:eastAsia="pt-BR"/>
    </w:rPr>
  </w:style>
  <w:style w:type="character" w:customStyle="1" w:styleId="24">
    <w:name w:val="Título 5 Char"/>
    <w:basedOn w:val="7"/>
    <w:link w:val="5"/>
    <w:semiHidden/>
    <w:uiPriority w:val="9"/>
    <w:rPr>
      <w:rFonts w:asciiTheme="majorHAnsi" w:hAnsiTheme="majorHAnsi" w:eastAsiaTheme="majorEastAsia" w:cstheme="majorBidi"/>
      <w:color w:val="243F61" w:themeColor="accent1" w:themeShade="7F"/>
      <w:lang w:eastAsia="pt-BR"/>
    </w:rPr>
  </w:style>
  <w:style w:type="character" w:customStyle="1" w:styleId="25">
    <w:name w:val="Título 6 Char"/>
    <w:basedOn w:val="7"/>
    <w:link w:val="6"/>
    <w:semiHidden/>
    <w:uiPriority w:val="9"/>
    <w:rPr>
      <w:rFonts w:asciiTheme="majorHAnsi" w:hAnsiTheme="majorHAnsi" w:eastAsiaTheme="majorEastAsia" w:cstheme="majorBidi"/>
      <w:color w:val="243F61" w:themeColor="accent1" w:themeShade="7F"/>
      <w:lang w:eastAsia="pt-BR"/>
    </w:rPr>
  </w:style>
  <w:style w:type="paragraph" w:styleId="26">
    <w:name w:val="Quote"/>
    <w:basedOn w:val="1"/>
    <w:next w:val="1"/>
    <w:link w:val="27"/>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27">
    <w:name w:val="Citação Char"/>
    <w:basedOn w:val="7"/>
    <w:link w:val="26"/>
    <w:uiPriority w:val="0"/>
    <w:rPr>
      <w:rFonts w:ascii="Arial" w:hAnsi="Arial" w:eastAsia="Calibri" w:cs="Tahoma"/>
      <w:i/>
      <w:iCs/>
      <w:color w:val="000000"/>
      <w:sz w:val="20"/>
      <w:szCs w:val="24"/>
      <w:shd w:val="clear" w:color="auto" w:fill="FFFFCC"/>
      <w:lang w:eastAsia="pt-BR"/>
    </w:rPr>
  </w:style>
  <w:style w:type="character" w:customStyle="1" w:styleId="28">
    <w:name w:val="Nivel1 Char"/>
    <w:basedOn w:val="7"/>
    <w:link w:val="29"/>
    <w:locked/>
    <w:uiPriority w:val="0"/>
    <w:rPr>
      <w:rFonts w:ascii="Arial" w:hAnsi="Arial" w:cs="Arial" w:eastAsiaTheme="majorEastAsia"/>
      <w:b/>
      <w:color w:val="000000"/>
      <w:sz w:val="32"/>
      <w:szCs w:val="32"/>
      <w:lang w:eastAsia="pt-BR"/>
    </w:rPr>
  </w:style>
  <w:style w:type="paragraph" w:customStyle="1" w:styleId="29">
    <w:name w:val="Nivel1"/>
    <w:basedOn w:val="2"/>
    <w:next w:val="1"/>
    <w:link w:val="28"/>
    <w:qFormat/>
    <w:uiPriority w:val="0"/>
    <w:pPr>
      <w:numPr>
        <w:ilvl w:val="0"/>
        <w:numId w:val="1"/>
      </w:numPr>
      <w:spacing w:before="480" w:after="120"/>
      <w:jc w:val="both"/>
    </w:pPr>
    <w:rPr>
      <w:rFonts w:ascii="Arial" w:hAnsi="Arial" w:cs="Arial"/>
      <w:b/>
      <w:color w:val="000000"/>
    </w:rPr>
  </w:style>
  <w:style w:type="paragraph" w:styleId="30">
    <w:name w:val="List Paragraph"/>
    <w:basedOn w:val="1"/>
    <w:qFormat/>
    <w:uiPriority w:val="1"/>
    <w:pPr>
      <w:ind w:left="720"/>
      <w:contextualSpacing/>
    </w:pPr>
  </w:style>
  <w:style w:type="paragraph" w:customStyle="1" w:styleId="31">
    <w:name w:val="Sombreamento Médio 1 - Ênfase 31"/>
    <w:basedOn w:val="1"/>
    <w:next w:val="1"/>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character" w:customStyle="1" w:styleId="32">
    <w:name w:val="normal__char1"/>
    <w:uiPriority w:val="0"/>
    <w:rPr>
      <w:rFonts w:hint="default" w:ascii="Arial" w:hAnsi="Arial" w:cs="Arial"/>
      <w:sz w:val="24"/>
      <w:szCs w:val="24"/>
      <w:u w:val="none"/>
    </w:rPr>
  </w:style>
  <w:style w:type="paragraph" w:customStyle="1" w:styleId="33">
    <w:name w:val="corpo"/>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4">
    <w:name w:val="Texto de comentário Char"/>
    <w:basedOn w:val="7"/>
    <w:link w:val="13"/>
    <w:uiPriority w:val="99"/>
    <w:rPr>
      <w:rFonts w:eastAsiaTheme="minorEastAsia"/>
      <w:sz w:val="20"/>
      <w:szCs w:val="20"/>
      <w:lang w:eastAsia="pt-BR"/>
    </w:rPr>
  </w:style>
  <w:style w:type="character" w:customStyle="1" w:styleId="35">
    <w:name w:val="Assunto do comentário Char"/>
    <w:basedOn w:val="34"/>
    <w:link w:val="17"/>
    <w:semiHidden/>
    <w:uiPriority w:val="99"/>
    <w:rPr>
      <w:b/>
      <w:bCs/>
    </w:rPr>
  </w:style>
  <w:style w:type="character" w:customStyle="1" w:styleId="36">
    <w:name w:val="Assunto do comentário Char1"/>
    <w:basedOn w:val="34"/>
    <w:link w:val="17"/>
    <w:semiHidden/>
    <w:uiPriority w:val="99"/>
    <w:rPr>
      <w:b/>
      <w:bCs/>
    </w:rPr>
  </w:style>
  <w:style w:type="paragraph" w:customStyle="1" w:styleId="37">
    <w:name w:val="item_nivel2"/>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8">
    <w:name w:val="item_nivel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9">
    <w:name w:val="item_alinea_letra"/>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0">
    <w:name w:val="Quote Char"/>
    <w:link w:val="41"/>
    <w:locked/>
    <w:uiPriority w:val="0"/>
    <w:rPr>
      <w:rFonts w:ascii="Ecofont_Spranq_eco_Sans" w:hAnsi="Ecofont_Spranq_eco_Sans" w:cs="Ecofont_Spranq_eco_Sans"/>
      <w:i/>
      <w:iCs/>
      <w:color w:val="000000"/>
      <w:sz w:val="24"/>
      <w:szCs w:val="24"/>
      <w:shd w:val="clear" w:color="auto" w:fill="FFFFCC"/>
    </w:rPr>
  </w:style>
  <w:style w:type="paragraph" w:customStyle="1" w:styleId="41">
    <w:name w:val="Citação1"/>
    <w:basedOn w:val="1"/>
    <w:next w:val="1"/>
    <w:link w:val="40"/>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cs="Ecofont_Spranq_eco_Sans" w:eastAsiaTheme="minorHAnsi"/>
      <w:i/>
      <w:iCs/>
      <w:color w:val="000000"/>
      <w:sz w:val="24"/>
      <w:szCs w:val="24"/>
      <w:lang w:eastAsia="en-US"/>
    </w:rPr>
  </w:style>
  <w:style w:type="character" w:customStyle="1" w:styleId="42">
    <w:name w:val="markedcontent"/>
    <w:basedOn w:val="7"/>
    <w:uiPriority w:val="0"/>
  </w:style>
  <w:style w:type="character" w:customStyle="1" w:styleId="43">
    <w:name w:val="highlight"/>
    <w:basedOn w:val="7"/>
    <w:uiPriority w:val="0"/>
  </w:style>
  <w:style w:type="character" w:customStyle="1" w:styleId="44">
    <w:name w:val="Texto de balão Char"/>
    <w:basedOn w:val="7"/>
    <w:link w:val="19"/>
    <w:uiPriority w:val="0"/>
    <w:rPr>
      <w:rFonts w:ascii="Segoe UI" w:hAnsi="Segoe UI" w:cs="Segoe UI" w:eastAsiaTheme="minorEastAsia"/>
      <w:sz w:val="18"/>
      <w:szCs w:val="18"/>
      <w:lang w:eastAsia="pt-BR"/>
    </w:rPr>
  </w:style>
  <w:style w:type="character" w:customStyle="1" w:styleId="45">
    <w:name w:val="Texto de balão Char1"/>
    <w:basedOn w:val="7"/>
    <w:link w:val="19"/>
    <w:semiHidden/>
    <w:uiPriority w:val="99"/>
    <w:rPr>
      <w:rFonts w:ascii="Tahoma" w:hAnsi="Tahoma" w:cs="Tahoma" w:eastAsiaTheme="minorEastAsia"/>
      <w:sz w:val="16"/>
      <w:szCs w:val="16"/>
      <w:lang w:eastAsia="pt-BR"/>
    </w:rPr>
  </w:style>
  <w:style w:type="paragraph" w:customStyle="1" w:styleId="46">
    <w:name w:val="Standard"/>
    <w:uiPriority w:val="0"/>
    <w:pPr>
      <w:suppressAutoHyphens/>
      <w:autoSpaceDN w:val="0"/>
      <w:spacing w:after="0" w:line="240" w:lineRule="auto"/>
    </w:pPr>
    <w:rPr>
      <w:rFonts w:ascii="Liberation Serif" w:hAnsi="Liberation Serif" w:eastAsia="NSimSun" w:cs="Lucida Sans"/>
      <w:kern w:val="3"/>
      <w:sz w:val="24"/>
      <w:szCs w:val="24"/>
      <w:lang w:val="pt-BR" w:eastAsia="zh-CN" w:bidi="hi-IN"/>
    </w:rPr>
  </w:style>
  <w:style w:type="paragraph" w:customStyle="1" w:styleId="47">
    <w:name w:val="Text body"/>
    <w:basedOn w:val="46"/>
    <w:uiPriority w:val="0"/>
    <w:pPr>
      <w:spacing w:after="140" w:line="276" w:lineRule="auto"/>
    </w:pPr>
  </w:style>
  <w:style w:type="paragraph" w:customStyle="1" w:styleId="48">
    <w:name w:val="citação 2"/>
    <w:basedOn w:val="26"/>
    <w:link w:val="49"/>
    <w:qFormat/>
    <w:uiPriority w:val="0"/>
    <w:pPr>
      <w:suppressAutoHyphens/>
      <w:autoSpaceDN w:val="0"/>
    </w:pPr>
    <w:rPr>
      <w:kern w:val="3"/>
      <w:szCs w:val="20"/>
      <w:lang w:eastAsia="zh-CN" w:bidi="hi-IN"/>
    </w:rPr>
  </w:style>
  <w:style w:type="character" w:customStyle="1" w:styleId="49">
    <w:name w:val="citação 2 Char"/>
    <w:basedOn w:val="27"/>
    <w:link w:val="48"/>
    <w:uiPriority w:val="0"/>
    <w:rPr>
      <w:kern w:val="3"/>
      <w:szCs w:val="20"/>
      <w:lang w:eastAsia="zh-CN" w:bidi="hi-IN"/>
    </w:rPr>
  </w:style>
  <w:style w:type="character" w:customStyle="1" w:styleId="50">
    <w:name w:val="Nivel 2 Char"/>
    <w:basedOn w:val="7"/>
    <w:link w:val="51"/>
    <w:locked/>
    <w:uiPriority w:val="0"/>
    <w:rPr>
      <w:rFonts w:ascii="Arial" w:hAnsi="Arial" w:cs="Arial"/>
      <w:color w:val="000000"/>
    </w:rPr>
  </w:style>
  <w:style w:type="paragraph" w:customStyle="1" w:styleId="51">
    <w:name w:val="Nivel 2"/>
    <w:basedOn w:val="1"/>
    <w:link w:val="50"/>
    <w:qFormat/>
    <w:uiPriority w:val="0"/>
    <w:pPr>
      <w:spacing w:before="120" w:after="120"/>
      <w:jc w:val="both"/>
    </w:pPr>
    <w:rPr>
      <w:rFonts w:ascii="Arial" w:hAnsi="Arial" w:cs="Arial" w:eastAsiaTheme="minorHAnsi"/>
      <w:color w:val="000000"/>
      <w:lang w:eastAsia="en-US"/>
    </w:rPr>
  </w:style>
  <w:style w:type="paragraph" w:customStyle="1" w:styleId="52">
    <w:name w:val="Nivel 3"/>
    <w:basedOn w:val="30"/>
    <w:qFormat/>
    <w:uiPriority w:val="0"/>
    <w:pPr>
      <w:tabs>
        <w:tab w:val="left" w:pos="360"/>
      </w:tabs>
      <w:spacing w:before="120" w:after="120"/>
      <w:ind w:left="425"/>
      <w:jc w:val="both"/>
    </w:pPr>
    <w:rPr>
      <w:rFonts w:ascii="Arial" w:hAnsi="Arial" w:eastAsia="Times New Roman" w:cs="Arial"/>
      <w:sz w:val="20"/>
      <w:szCs w:val="20"/>
    </w:rPr>
  </w:style>
  <w:style w:type="paragraph" w:customStyle="1" w:styleId="53">
    <w:name w:val="Nivel 4"/>
    <w:basedOn w:val="52"/>
    <w:qFormat/>
    <w:uiPriority w:val="0"/>
    <w:pPr>
      <w:ind w:left="2491" w:hanging="648"/>
    </w:pPr>
  </w:style>
  <w:style w:type="paragraph" w:customStyle="1" w:styleId="54">
    <w:name w:val="Nivel 5"/>
    <w:basedOn w:val="53"/>
    <w:qFormat/>
    <w:uiPriority w:val="0"/>
    <w:pPr>
      <w:ind w:left="3485" w:hanging="792"/>
    </w:pPr>
  </w:style>
  <w:style w:type="paragraph" w:customStyle="1" w:styleId="55">
    <w:name w:val="PADRÃO"/>
    <w:qFormat/>
    <w:uiPriority w:val="0"/>
    <w:pPr>
      <w:keepNext/>
      <w:widowControl w:val="0"/>
      <w:shd w:val="clear" w:color="auto" w:fill="FFFFFF"/>
      <w:suppressAutoHyphens/>
      <w:spacing w:before="119" w:after="119" w:line="276" w:lineRule="auto"/>
      <w:ind w:firstLine="567"/>
      <w:jc w:val="both"/>
    </w:pPr>
    <w:rPr>
      <w:rFonts w:ascii="Ecofont_Spranq_eco_Sans" w:hAnsi="Ecofont_Spranq_eco_Sans" w:eastAsia="WenQuanYi Micro Hei" w:cs="Lohit Hindi"/>
      <w:sz w:val="20"/>
      <w:szCs w:val="24"/>
      <w:lang w:val="pt-BR" w:eastAsia="zh-CN" w:bidi="hi-IN"/>
    </w:rPr>
  </w:style>
  <w:style w:type="character" w:customStyle="1" w:styleId="56">
    <w:name w:val="Cabeçalho Char"/>
    <w:basedOn w:val="7"/>
    <w:link w:val="16"/>
    <w:uiPriority w:val="99"/>
    <w:rPr>
      <w:rFonts w:eastAsiaTheme="minorEastAsia"/>
      <w:lang w:eastAsia="pt-BR"/>
    </w:rPr>
  </w:style>
  <w:style w:type="character" w:customStyle="1" w:styleId="57">
    <w:name w:val="Rodapé Char"/>
    <w:basedOn w:val="7"/>
    <w:link w:val="18"/>
    <w:uiPriority w:val="99"/>
    <w:rPr>
      <w:rFonts w:eastAsiaTheme="minorEastAsia"/>
      <w:lang w:eastAsia="pt-BR"/>
    </w:rPr>
  </w:style>
  <w:style w:type="paragraph" w:customStyle="1" w:styleId="58">
    <w:name w:val="Nivel_01_Titulo"/>
    <w:basedOn w:val="2"/>
    <w:next w:val="1"/>
    <w:qFormat/>
    <w:uiPriority w:val="0"/>
    <w:pPr>
      <w:numPr>
        <w:ilvl w:val="0"/>
        <w:numId w:val="2"/>
      </w:numPr>
      <w:tabs>
        <w:tab w:val="left" w:pos="567"/>
      </w:tabs>
      <w:spacing w:line="240" w:lineRule="auto"/>
      <w:jc w:val="both"/>
    </w:pPr>
    <w:rPr>
      <w:rFonts w:ascii="Arial" w:hAnsi="Arial" w:cs="Times New Roman"/>
      <w:b/>
      <w:bCs/>
      <w:sz w:val="20"/>
      <w:szCs w:val="20"/>
    </w:rPr>
  </w:style>
  <w:style w:type="paragraph" w:customStyle="1" w:styleId="59">
    <w:name w:val="Parágrafo da Lista1"/>
    <w:basedOn w:val="1"/>
    <w:qFormat/>
    <w:uiPriority w:val="0"/>
    <w:pPr>
      <w:spacing w:after="0" w:line="240" w:lineRule="auto"/>
      <w:ind w:left="720"/>
    </w:pPr>
    <w:rPr>
      <w:rFonts w:ascii="Ecofont_Spranq_eco_Sans" w:hAnsi="Ecofont_Spranq_eco_Sans" w:eastAsia="Times New Roman" w:cs="Ecofont_Spranq_eco_Sans"/>
      <w:sz w:val="24"/>
      <w:szCs w:val="24"/>
    </w:rPr>
  </w:style>
  <w:style w:type="paragraph" w:customStyle="1" w:styleId="60">
    <w:name w:val="Nivel 4 - opcional"/>
    <w:basedOn w:val="53"/>
    <w:autoRedefine/>
    <w:qFormat/>
    <w:uiPriority w:val="0"/>
    <w:pPr>
      <w:tabs>
        <w:tab w:val="left" w:pos="709"/>
        <w:tab w:val="left" w:pos="1134"/>
        <w:tab w:val="clear" w:pos="360"/>
      </w:tabs>
      <w:ind w:left="284" w:firstLine="0"/>
      <w:contextualSpacing w:val="0"/>
    </w:pPr>
    <w:rPr>
      <w:rFonts w:eastAsia="Arial Unicode MS"/>
      <w:i/>
      <w:iCs/>
      <w:color w:val="FF0000"/>
    </w:rPr>
  </w:style>
  <w:style w:type="paragraph" w:customStyle="1" w:styleId="61">
    <w:name w:val="Nível 2 Opcional"/>
    <w:basedOn w:val="51"/>
    <w:link w:val="62"/>
    <w:qFormat/>
    <w:uiPriority w:val="0"/>
    <w:pPr>
      <w:numPr>
        <w:ilvl w:val="1"/>
        <w:numId w:val="3"/>
      </w:numPr>
      <w:ind w:left="720"/>
    </w:pPr>
    <w:rPr>
      <w:i/>
      <w:color w:val="FF0000"/>
    </w:rPr>
  </w:style>
  <w:style w:type="character" w:customStyle="1" w:styleId="62">
    <w:name w:val="Nível 2 Opcional Char"/>
    <w:basedOn w:val="7"/>
    <w:link w:val="61"/>
    <w:locked/>
    <w:uiPriority w:val="0"/>
    <w:rPr>
      <w:rFonts w:ascii="Arial" w:hAnsi="Arial" w:cs="Arial"/>
      <w:i/>
      <w:color w:val="FF0000"/>
    </w:rPr>
  </w:style>
  <w:style w:type="character" w:customStyle="1" w:styleId="63">
    <w:name w:val="Nível 3 Opcional Char"/>
    <w:basedOn w:val="7"/>
    <w:link w:val="64"/>
    <w:locked/>
    <w:uiPriority w:val="0"/>
    <w:rPr>
      <w:rFonts w:ascii="Arial" w:hAnsi="Arial" w:cs="Arial"/>
      <w:i/>
      <w:iCs/>
      <w:color w:val="FF0000"/>
    </w:rPr>
  </w:style>
  <w:style w:type="paragraph" w:customStyle="1" w:styleId="64">
    <w:name w:val="Nível 3 Opcional"/>
    <w:basedOn w:val="52"/>
    <w:link w:val="63"/>
    <w:qFormat/>
    <w:uiPriority w:val="0"/>
    <w:pPr>
      <w:numPr>
        <w:ilvl w:val="2"/>
        <w:numId w:val="3"/>
      </w:numPr>
      <w:contextualSpacing w:val="0"/>
    </w:pPr>
    <w:rPr>
      <w:rFonts w:eastAsiaTheme="minorHAnsi"/>
      <w:i/>
      <w:iCs/>
      <w:color w:val="FF0000"/>
      <w:sz w:val="22"/>
      <w:szCs w:val="22"/>
      <w:lang w:eastAsia="en-US"/>
    </w:rPr>
  </w:style>
  <w:style w:type="character" w:customStyle="1" w:styleId="65">
    <w:name w:val="Corpo de texto Char"/>
    <w:basedOn w:val="7"/>
    <w:link w:val="12"/>
    <w:uiPriority w:val="1"/>
    <w:rPr>
      <w:rFonts w:ascii="Times New Roman" w:hAnsi="Times New Roman" w:eastAsia="Times New Roman" w:cs="Times New Roman"/>
      <w:sz w:val="20"/>
      <w:szCs w:val="20"/>
      <w:lang w:eastAsia="pt-BR"/>
    </w:rPr>
  </w:style>
  <w:style w:type="paragraph" w:customStyle="1" w:styleId="66">
    <w:name w:val="ng-binding"/>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7">
    <w:name w:val="uv3um"/>
    <w:basedOn w:val="7"/>
    <w:uiPriority w:val="0"/>
  </w:style>
  <w:style w:type="paragraph" w:customStyle="1" w:styleId="68">
    <w:name w:val="Heading 1"/>
    <w:basedOn w:val="1"/>
    <w:qFormat/>
    <w:uiPriority w:val="1"/>
    <w:pPr>
      <w:widowControl w:val="0"/>
      <w:autoSpaceDE w:val="0"/>
      <w:autoSpaceDN w:val="0"/>
      <w:spacing w:after="0" w:line="240" w:lineRule="auto"/>
      <w:ind w:left="401"/>
      <w:outlineLvl w:val="1"/>
    </w:pPr>
    <w:rPr>
      <w:rFonts w:ascii="Times New Roman" w:hAnsi="Times New Roman" w:eastAsia="Times New Roman" w:cs="Times New Roman"/>
      <w:b/>
      <w:bCs/>
      <w:sz w:val="24"/>
      <w:szCs w:val="24"/>
      <w:u w:val="single" w:color="000000"/>
      <w:lang w:val="pt-PT" w:eastAsia="en-US"/>
    </w:rPr>
  </w:style>
  <w:style w:type="character" w:customStyle="1" w:styleId="69">
    <w:name w:val="Título Char"/>
    <w:basedOn w:val="7"/>
    <w:link w:val="14"/>
    <w:uiPriority w:val="0"/>
    <w:rPr>
      <w:rFonts w:ascii="Times New Roman" w:hAnsi="Times New Roman" w:eastAsia="Times New Roman" w:cs="Times New Roman"/>
      <w:b/>
      <w:szCs w:val="20"/>
      <w:u w:val="single"/>
      <w:lang w:eastAsia="pt-BR"/>
    </w:rPr>
  </w:style>
  <w:style w:type="paragraph" w:customStyle="1" w:styleId="70">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pt-BR" w:eastAsia="pt-BR" w:bidi="ar-SA"/>
    </w:rPr>
  </w:style>
  <w:style w:type="character" w:customStyle="1" w:styleId="71">
    <w:name w:val="Menção Pendente"/>
    <w:unhideWhenUsed/>
    <w:uiPriority w:val="99"/>
    <w:rPr>
      <w:color w:val="605E5C"/>
      <w:shd w:val="clear" w:color="auto" w:fill="E1DFDD"/>
    </w:rPr>
  </w:style>
  <w:style w:type="character" w:customStyle="1" w:styleId="72">
    <w:name w:val="apple-converted-space"/>
    <w:qFormat/>
    <w:uiPriority w:val="0"/>
  </w:style>
  <w:style w:type="paragraph" w:customStyle="1" w:styleId="73">
    <w:name w:val="Table Paragraph"/>
    <w:basedOn w:val="1"/>
    <w:qFormat/>
    <w:uiPriority w:val="1"/>
    <w:pPr>
      <w:spacing w:after="0" w:line="240" w:lineRule="auto"/>
      <w:ind w:left="177" w:right="168"/>
      <w:jc w:val="center"/>
    </w:pPr>
    <w:rPr>
      <w:rFonts w:ascii="Arial" w:hAnsi="Arial" w:eastAsia="Arial" w:cs="Arial"/>
      <w:sz w:val="24"/>
      <w:szCs w:val="24"/>
      <w:lang w:val="pt-PT" w:eastAsia="en-US"/>
    </w:rPr>
  </w:style>
  <w:style w:type="paragraph" w:customStyle="1" w:styleId="74">
    <w:name w:val="Normal2"/>
    <w:uiPriority w:val="0"/>
    <w:pPr>
      <w:spacing w:after="0" w:line="240" w:lineRule="auto"/>
    </w:pPr>
    <w:rPr>
      <w:rFonts w:ascii="Times New Roman" w:hAnsi="Times New Roman" w:eastAsia="Times New Roman" w:cs="Times New Roman"/>
      <w:sz w:val="24"/>
      <w:szCs w:val="24"/>
      <w:lang w:val="pt-BR" w:eastAsia="pt-BR" w:bidi="ar-SA"/>
    </w:rPr>
  </w:style>
  <w:style w:type="character" w:customStyle="1" w:styleId="75">
    <w:name w:val="sc-kpdqfm"/>
    <w:qFormat/>
    <w:uiPriority w:val="0"/>
  </w:style>
  <w:style w:type="paragraph" w:customStyle="1" w:styleId="76">
    <w:name w:val="Conteúdo da tabela"/>
    <w:basedOn w:val="1"/>
    <w:qFormat/>
    <w:uiPriority w:val="0"/>
    <w:pPr>
      <w:widowControl w:val="0"/>
      <w:suppressLineNumbers/>
      <w:suppressAutoHyphens/>
      <w:overflowPunct w:val="0"/>
      <w:spacing w:after="0" w:line="240" w:lineRule="auto"/>
    </w:pPr>
    <w:rPr>
      <w:rFonts w:ascii="Liberation Serif" w:hAnsi="Liberation Serif" w:eastAsia="NSimSun" w:cs="Lucida Sans"/>
      <w:kern w:val="2"/>
      <w:sz w:val="24"/>
      <w:szCs w:val="24"/>
      <w:lang w:eastAsia="zh-CN"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file:///A:\brasao.jpe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15269</Words>
  <Characters>82456</Characters>
  <Lines>687</Lines>
  <Paragraphs>195</Paragraphs>
  <TotalTime>41</TotalTime>
  <ScaleCrop>false</ScaleCrop>
  <LinksUpToDate>false</LinksUpToDate>
  <CharactersWithSpaces>97530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2025-11-18T13:03:00Z</dcterms:created>
  <dc:creator>Licitação</dc:creator>
  <cp:lastModifiedBy>Cliente</cp:lastModifiedBy>
  <cp:lastPrinted>2025-11-18T13:33:00Z</cp:lastPrinted>
  <dcterms:modified xsi:type="dcterms:W3CDTF">2025-12-01T18:34:11Z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775352A54502416394AB83D67C06D866_12</vt:lpwstr>
  </property>
</Properties>
</file>